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08" w:rsidRDefault="00556308" w:rsidP="0046618F">
      <w:pPr>
        <w:pStyle w:val="a3"/>
        <w:jc w:val="right"/>
      </w:pPr>
      <w:r>
        <w:t>ПРОЕКТ</w:t>
      </w:r>
      <w:proofErr w:type="gramStart"/>
      <w:r w:rsidR="00572691">
        <w:t xml:space="preserve"> </w:t>
      </w:r>
      <w:r>
        <w:t>:</w:t>
      </w:r>
      <w:proofErr w:type="gramEnd"/>
    </w:p>
    <w:p w:rsidR="007D35A9" w:rsidRDefault="0046618F" w:rsidP="0046618F">
      <w:pPr>
        <w:pStyle w:val="a3"/>
        <w:jc w:val="right"/>
      </w:pPr>
      <w:r>
        <w:t>Приложение к решению Собрания депутатов</w:t>
      </w:r>
    </w:p>
    <w:p w:rsidR="0046618F" w:rsidRDefault="0046618F" w:rsidP="0046618F">
      <w:pPr>
        <w:pStyle w:val="a3"/>
        <w:jc w:val="right"/>
      </w:pPr>
      <w:r>
        <w:t xml:space="preserve">Чебаркульского городского округа </w:t>
      </w:r>
    </w:p>
    <w:p w:rsidR="00E37563" w:rsidRDefault="006A272F" w:rsidP="0046618F">
      <w:pPr>
        <w:pStyle w:val="a3"/>
        <w:jc w:val="right"/>
      </w:pPr>
      <w:r>
        <w:t>о</w:t>
      </w:r>
      <w:r w:rsidR="0046618F">
        <w:t>т</w:t>
      </w:r>
      <w:r>
        <w:t xml:space="preserve"> «_</w:t>
      </w:r>
      <w:r w:rsidR="00444841">
        <w:t>07_</w:t>
      </w:r>
      <w:r>
        <w:t xml:space="preserve">» </w:t>
      </w:r>
      <w:r w:rsidR="00444841">
        <w:t xml:space="preserve">  декабря </w:t>
      </w:r>
      <w:r w:rsidR="00A67CAC">
        <w:t>20</w:t>
      </w:r>
      <w:r>
        <w:t>2</w:t>
      </w:r>
      <w:r w:rsidR="00572691">
        <w:t>1</w:t>
      </w:r>
      <w:r>
        <w:t xml:space="preserve"> </w:t>
      </w:r>
      <w:r w:rsidR="00BF6EE3">
        <w:t xml:space="preserve"> </w:t>
      </w:r>
      <w:r w:rsidR="00A67CAC">
        <w:t>г</w:t>
      </w:r>
      <w:r w:rsidR="001F2AC2">
        <w:t xml:space="preserve">.  </w:t>
      </w:r>
      <w:r w:rsidR="00444841">
        <w:t xml:space="preserve"> № 244/168</w:t>
      </w:r>
    </w:p>
    <w:p w:rsidR="00E37563" w:rsidRPr="00E37563" w:rsidRDefault="00F960EF" w:rsidP="00E37563">
      <w:r>
        <w:rPr>
          <w:noProof/>
          <w:lang w:eastAsia="ru-RU"/>
        </w:rPr>
        <w:pict>
          <v:rect id="_x0000_s1026" style="position:absolute;margin-left:30.5pt;margin-top:21.2pt;width:672.45pt;height:33.1pt;z-index:251658240">
            <v:textbox style="mso-next-textbox:#_x0000_s1026">
              <w:txbxContent>
                <w:p w:rsidR="00AA0961" w:rsidRPr="001A3FF1" w:rsidRDefault="00AA0961" w:rsidP="00B31A61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1A3FF1">
                    <w:rPr>
                      <w:sz w:val="28"/>
                      <w:szCs w:val="28"/>
                    </w:rPr>
                    <w:t xml:space="preserve">Собрание депутатов </w:t>
                  </w:r>
                  <w:proofErr w:type="spellStart"/>
                  <w:r w:rsidRPr="001A3FF1">
                    <w:rPr>
                      <w:sz w:val="28"/>
                      <w:szCs w:val="28"/>
                    </w:rPr>
                    <w:t>Чебаркульского</w:t>
                  </w:r>
                  <w:proofErr w:type="spellEnd"/>
                  <w:r w:rsidRPr="001A3FF1">
                    <w:rPr>
                      <w:sz w:val="28"/>
                      <w:szCs w:val="28"/>
                    </w:rPr>
                    <w:t xml:space="preserve"> городского округа V</w:t>
                  </w:r>
                  <w:r w:rsidR="00706ED6" w:rsidRPr="001A3FF1"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1A3FF1">
                    <w:rPr>
                      <w:sz w:val="28"/>
                      <w:szCs w:val="28"/>
                    </w:rPr>
                    <w:t xml:space="preserve"> созыва</w:t>
                  </w:r>
                </w:p>
              </w:txbxContent>
            </v:textbox>
          </v:rect>
        </w:pict>
      </w:r>
    </w:p>
    <w:p w:rsidR="00E37563" w:rsidRPr="00E37563" w:rsidRDefault="00E37563" w:rsidP="00E37563"/>
    <w:p w:rsidR="00E37563" w:rsidRPr="00E37563" w:rsidRDefault="00F960EF" w:rsidP="00E37563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5" type="#_x0000_t32" style="position:absolute;margin-left:265.9pt;margin-top:2.55pt;width:0;height:22.25pt;flip:y;z-index:25170022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27" style="position:absolute;margin-left:30.5pt;margin-top:24.8pt;width:347.6pt;height:39.75pt;z-index:251659264">
            <v:textbox style="mso-next-textbox:#_x0000_s1027">
              <w:txbxContent>
                <w:p w:rsidR="00AA0961" w:rsidRPr="001A3FF1" w:rsidRDefault="00AA0961" w:rsidP="00B31A61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1A3FF1">
                    <w:rPr>
                      <w:sz w:val="28"/>
                      <w:szCs w:val="28"/>
                    </w:rPr>
                    <w:t>Председатель Собрания депутатов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4" style="position:absolute;margin-left:545.7pt;margin-top:19.75pt;width:167.8pt;height:44.8pt;z-index:251686912">
            <v:textbox style="mso-next-textbox:#_x0000_s1064">
              <w:txbxContent>
                <w:p w:rsidR="00AA0961" w:rsidRPr="006F743F" w:rsidRDefault="00AA0961" w:rsidP="00AD2B08">
                  <w:pPr>
                    <w:jc w:val="center"/>
                    <w:rPr>
                      <w:szCs w:val="24"/>
                    </w:rPr>
                  </w:pPr>
                  <w:r w:rsidRPr="006F743F">
                    <w:rPr>
                      <w:szCs w:val="24"/>
                    </w:rPr>
                    <w:t>Аппарат Собрания депутатов</w:t>
                  </w:r>
                </w:p>
                <w:p w:rsidR="004C19C3" w:rsidRDefault="004C19C3"/>
              </w:txbxContent>
            </v:textbox>
          </v:rect>
        </w:pict>
      </w:r>
    </w:p>
    <w:p w:rsidR="00E37563" w:rsidRPr="00E37563" w:rsidRDefault="00F960EF" w:rsidP="00AD2B08">
      <w:pPr>
        <w:tabs>
          <w:tab w:val="left" w:pos="12128"/>
        </w:tabs>
      </w:pPr>
      <w:r>
        <w:rPr>
          <w:noProof/>
          <w:lang w:eastAsia="ru-RU"/>
        </w:rPr>
        <w:pict>
          <v:shape id="_x0000_s1105" type="#_x0000_t32" style="position:absolute;margin-left:378.1pt;margin-top:17.5pt;width:167.6pt;height:0;z-index:251709440" o:connectortype="straight">
            <v:stroke startarrow="block" endarrow="block"/>
          </v:shape>
        </w:pict>
      </w:r>
      <w:r w:rsidR="00AD2B08">
        <w:tab/>
      </w:r>
    </w:p>
    <w:p w:rsidR="00E37563" w:rsidRPr="00E37563" w:rsidRDefault="00F960EF" w:rsidP="00706ED6">
      <w:pPr>
        <w:tabs>
          <w:tab w:val="left" w:pos="8852"/>
        </w:tabs>
      </w:pPr>
      <w:r>
        <w:rPr>
          <w:noProof/>
          <w:lang w:eastAsia="ru-RU"/>
        </w:rPr>
        <w:pict>
          <v:shape id="_x0000_s1106" type="#_x0000_t32" style="position:absolute;margin-left:248.25pt;margin-top:12.85pt;width:0;height:85.75pt;z-index:251710464" o:connectortype="straight">
            <v:stroke dashstyle="dash" startarrow="block" endarrow="block"/>
          </v:shape>
        </w:pict>
      </w:r>
      <w:r>
        <w:rPr>
          <w:noProof/>
          <w:lang w:eastAsia="ru-RU"/>
        </w:rPr>
        <w:pict>
          <v:shape id="_x0000_s1099" type="#_x0000_t32" style="position:absolute;margin-left:512.25pt;margin-top:25.75pt;width:0;height:0;z-index:251704320" o:connectortype="straight">
            <v:stroke startarrow="block" endarrow="block"/>
          </v:shape>
        </w:pict>
      </w:r>
      <w:r w:rsidR="00706ED6">
        <w:tab/>
      </w:r>
    </w:p>
    <w:p w:rsidR="00E37563" w:rsidRPr="00E37563" w:rsidRDefault="00E37563" w:rsidP="00E37563"/>
    <w:p w:rsidR="00E37563" w:rsidRDefault="00AC0C4B" w:rsidP="00572691">
      <w:pPr>
        <w:tabs>
          <w:tab w:val="left" w:pos="6539"/>
        </w:tabs>
      </w:pPr>
      <w:r>
        <w:tab/>
      </w:r>
      <w:r w:rsidR="009F19F0">
        <w:tab/>
      </w:r>
    </w:p>
    <w:p w:rsidR="007F7C3D" w:rsidRPr="00E37563" w:rsidRDefault="007F7C3D" w:rsidP="009F19F0">
      <w:pPr>
        <w:tabs>
          <w:tab w:val="left" w:pos="10926"/>
        </w:tabs>
      </w:pPr>
    </w:p>
    <w:tbl>
      <w:tblPr>
        <w:tblStyle w:val="a6"/>
        <w:tblW w:w="0" w:type="auto"/>
        <w:tblLook w:val="04A0"/>
      </w:tblPr>
      <w:tblGrid>
        <w:gridCol w:w="14786"/>
      </w:tblGrid>
      <w:tr w:rsidR="002F0A91" w:rsidTr="006E44FE">
        <w:trPr>
          <w:trHeight w:val="386"/>
        </w:trPr>
        <w:tc>
          <w:tcPr>
            <w:tcW w:w="14786" w:type="dxa"/>
          </w:tcPr>
          <w:p w:rsidR="002F0A91" w:rsidRDefault="006E44FE" w:rsidP="006E44FE">
            <w:pPr>
              <w:tabs>
                <w:tab w:val="left" w:pos="12895"/>
              </w:tabs>
              <w:jc w:val="center"/>
            </w:pPr>
            <w:r>
              <w:t>ПОСТОЯННЫЕ ДЕПУТАТСКИЕ КОМИССИИ</w:t>
            </w:r>
          </w:p>
        </w:tc>
      </w:tr>
    </w:tbl>
    <w:p w:rsidR="002F0A91" w:rsidRDefault="00F960EF" w:rsidP="00E37563">
      <w:pPr>
        <w:tabs>
          <w:tab w:val="left" w:pos="12895"/>
        </w:tabs>
      </w:pPr>
      <w:r>
        <w:rPr>
          <w:noProof/>
          <w:lang w:eastAsia="ru-RU"/>
        </w:rPr>
        <w:pict>
          <v:shape id="_x0000_s1117" type="#_x0000_t32" style="position:absolute;margin-left:382pt;margin-top:.2pt;width:0;height:29.95pt;z-index:251714560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6" type="#_x0000_t32" style="position:absolute;margin-left:256.7pt;margin-top:4.55pt;width:0;height:29.95pt;z-index:251694080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margin-left:148.05pt;margin-top:1.8pt;width:0;height:29.95pt;z-index:251668480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0" type="#_x0000_t32" style="position:absolute;margin-left:646.8pt;margin-top:1.95pt;width:0;height:29.8pt;z-index:251683840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margin-left:516pt;margin-top:1.8pt;width:0;height:32.7pt;z-index:251670528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margin-left:49.65pt;margin-top:.2pt;width:.05pt;height:34.3pt;z-index:251667456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tblpX="4231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9"/>
      </w:tblGrid>
      <w:tr w:rsidR="00572691" w:rsidTr="0043752D">
        <w:trPr>
          <w:trHeight w:val="3109"/>
        </w:trPr>
        <w:tc>
          <w:tcPr>
            <w:tcW w:w="2089" w:type="dxa"/>
          </w:tcPr>
          <w:p w:rsidR="00572691" w:rsidRDefault="00572691" w:rsidP="00572691">
            <w:pPr>
              <w:tabs>
                <w:tab w:val="left" w:pos="1770"/>
              </w:tabs>
              <w:jc w:val="center"/>
            </w:pPr>
            <w:r>
              <w:t>по социальной  политике</w:t>
            </w:r>
          </w:p>
        </w:tc>
      </w:tr>
    </w:tbl>
    <w:p w:rsidR="0046618F" w:rsidRDefault="00F960EF" w:rsidP="002F0A91">
      <w:pPr>
        <w:tabs>
          <w:tab w:val="left" w:pos="1770"/>
        </w:tabs>
      </w:pPr>
      <w:r>
        <w:rPr>
          <w:noProof/>
          <w:lang w:eastAsia="ru-RU"/>
        </w:rPr>
        <w:pict>
          <v:rect id="_x0000_s1061" style="position:absolute;margin-left:580.75pt;margin-top:8.65pt;width:129.45pt;height:156.35pt;z-index:251684864;mso-position-horizontal-relative:text;mso-position-vertical-relative:text">
            <v:textbox style="mso-next-textbox:#_x0000_s1061">
              <w:txbxContent>
                <w:p w:rsidR="00AA0961" w:rsidRDefault="001F38DC" w:rsidP="001F38DC">
                  <w:pPr>
                    <w:jc w:val="center"/>
                  </w:pPr>
                  <w:r>
                    <w:t>по экологии  природопользовани</w:t>
                  </w:r>
                  <w:r w:rsidR="00AA0961">
                    <w:t xml:space="preserve">ю </w:t>
                  </w:r>
                  <w:r>
                    <w:t>и туризму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5" style="position:absolute;margin-left:109.9pt;margin-top:13.05pt;width:109.35pt;height:155.25pt;z-index:251693056;mso-position-horizontal-relative:text;mso-position-vertical-relative:text">
            <v:textbox style="mso-next-textbox:#_x0000_s1085">
              <w:txbxContent>
                <w:p w:rsidR="00AA0961" w:rsidRDefault="00AA0961" w:rsidP="00572691">
                  <w:pPr>
                    <w:ind w:left="284"/>
                    <w:jc w:val="center"/>
                  </w:pPr>
                  <w:r>
                    <w:t xml:space="preserve">по </w:t>
                  </w:r>
                  <w:proofErr w:type="spellStart"/>
                  <w:proofErr w:type="gramStart"/>
                  <w:r>
                    <w:t>бюджетно</w:t>
                  </w:r>
                  <w:proofErr w:type="spellEnd"/>
                  <w:r>
                    <w:t xml:space="preserve">- </w:t>
                  </w:r>
                  <w:r w:rsidR="00227C40">
                    <w:t>финансовой</w:t>
                  </w:r>
                  <w:proofErr w:type="gramEnd"/>
                  <w:r>
                    <w:t xml:space="preserve">  и экономической политике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0" style="position:absolute;margin-left:-3.3pt;margin-top:7.35pt;width:113.2pt;height:160.95pt;z-index:251692032;mso-position-horizontal-relative:text;mso-position-vertical-relative:text">
            <v:textbox style="mso-next-textbox:#_x0000_s1080">
              <w:txbxContent>
                <w:p w:rsidR="00AA0961" w:rsidRDefault="001F38DC" w:rsidP="00227C40">
                  <w:pPr>
                    <w:spacing w:line="240" w:lineRule="auto"/>
                    <w:jc w:val="center"/>
                  </w:pPr>
                  <w:r>
                    <w:t>п</w:t>
                  </w:r>
                  <w:r w:rsidR="00227C40">
                    <w:t>о нормотворчеству, соблюдению законности и правопорядка, депутатской этике, местному самоуправлению, связям с общественными организациями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margin-left:438.1pt;margin-top:8.65pt;width:142.65pt;height:159.65pt;z-index:251665408;mso-position-horizontal-relative:text;mso-position-vertical-relative:text">
            <v:textbox style="mso-next-textbox:#_x0000_s1034">
              <w:txbxContent>
                <w:p w:rsidR="00AA0961" w:rsidRDefault="00AA0961" w:rsidP="00B31A61">
                  <w:pPr>
                    <w:jc w:val="center"/>
                  </w:pPr>
                  <w:r>
                    <w:t>по молодежной политике,</w:t>
                  </w:r>
                  <w:r w:rsidR="001F38DC">
                    <w:t xml:space="preserve"> физической культуре </w:t>
                  </w:r>
                  <w:r>
                    <w:t xml:space="preserve"> </w:t>
                  </w:r>
                  <w:r w:rsidR="001F38DC">
                    <w:t xml:space="preserve">и </w:t>
                  </w:r>
                  <w:r>
                    <w:t xml:space="preserve">спорту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5" style="position:absolute;margin-left:312.15pt;margin-top:8.65pt;width:121.3pt;height:159.65pt;z-index:251713536;mso-position-horizontal-relative:text;mso-position-vertical-relative:text">
            <v:textbox style="mso-next-textbox:#_x0000_s1115">
              <w:txbxContent>
                <w:p w:rsidR="00572691" w:rsidRDefault="00572691" w:rsidP="00B31A61">
                  <w:pPr>
                    <w:jc w:val="center"/>
                  </w:pPr>
                  <w:r>
                    <w:t>по вопросам градостроительства, землепользования и городского хозяйства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margin-left:312.15pt;margin-top:8.65pt;width:121.3pt;height:159.65pt;z-index:251664384;mso-position-horizontal-relative:text;mso-position-vertical-relative:text">
            <v:textbox style="mso-next-textbox:#_x0000_s1033">
              <w:txbxContent>
                <w:p w:rsidR="00AA0961" w:rsidRDefault="00AA0961" w:rsidP="00B31A61">
                  <w:pPr>
                    <w:jc w:val="center"/>
                  </w:pPr>
                  <w:r>
                    <w:t xml:space="preserve">по вопросам </w:t>
                  </w:r>
                  <w:r w:rsidR="001F38DC">
                    <w:t>градостроительства,</w:t>
                  </w:r>
                  <w:r w:rsidR="00227C40">
                    <w:t xml:space="preserve"> землепол</w:t>
                  </w:r>
                  <w:r w:rsidR="001F38DC">
                    <w:t>ьзования и городского хозяйства</w:t>
                  </w:r>
                </w:p>
              </w:txbxContent>
            </v:textbox>
          </v:rect>
        </w:pict>
      </w:r>
      <w:r w:rsidR="002F0A91">
        <w:tab/>
      </w:r>
    </w:p>
    <w:p w:rsidR="00C400FF" w:rsidRDefault="00C400FF" w:rsidP="002F0A91">
      <w:pPr>
        <w:tabs>
          <w:tab w:val="left" w:pos="1770"/>
        </w:tabs>
      </w:pPr>
      <w:r>
        <w:t>___</w:t>
      </w:r>
    </w:p>
    <w:p w:rsidR="00C400FF" w:rsidRPr="00C400FF" w:rsidRDefault="00C400FF" w:rsidP="00C400FF"/>
    <w:p w:rsidR="00C400FF" w:rsidRPr="00C400FF" w:rsidRDefault="00F960EF" w:rsidP="00C400FF">
      <w:r>
        <w:rPr>
          <w:noProof/>
          <w:lang w:eastAsia="ru-RU"/>
        </w:rPr>
        <w:pict>
          <v:shape id="_x0000_s1113" type="#_x0000_t32" style="position:absolute;margin-left:625.9pt;margin-top:-214.4pt;width:0;height:85.75pt;z-index:251712512" o:connectortype="straight">
            <v:stroke dashstyle="dash" startarrow="block" endarrow="block"/>
          </v:shape>
        </w:pict>
      </w:r>
    </w:p>
    <w:p w:rsidR="00C400FF" w:rsidRPr="00C400FF" w:rsidRDefault="00C400FF" w:rsidP="00C400FF"/>
    <w:p w:rsidR="00C400FF" w:rsidRPr="00C400FF" w:rsidRDefault="00C400FF" w:rsidP="00C400FF"/>
    <w:p w:rsidR="00C400FF" w:rsidRDefault="00C400FF" w:rsidP="00C400FF"/>
    <w:sectPr w:rsidR="00C400FF" w:rsidSect="00556308">
      <w:pgSz w:w="16838" w:h="11906" w:orient="landscape"/>
      <w:pgMar w:top="42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10D8"/>
    <w:rsid w:val="000203FB"/>
    <w:rsid w:val="0006652B"/>
    <w:rsid w:val="000959A8"/>
    <w:rsid w:val="000F2D75"/>
    <w:rsid w:val="00163A7D"/>
    <w:rsid w:val="0018445C"/>
    <w:rsid w:val="001A3FF1"/>
    <w:rsid w:val="001F2AC2"/>
    <w:rsid w:val="001F38DC"/>
    <w:rsid w:val="00210C00"/>
    <w:rsid w:val="0022028A"/>
    <w:rsid w:val="00227C40"/>
    <w:rsid w:val="00286E8F"/>
    <w:rsid w:val="002938EE"/>
    <w:rsid w:val="002F0A91"/>
    <w:rsid w:val="002F37CC"/>
    <w:rsid w:val="00323F1A"/>
    <w:rsid w:val="003522BB"/>
    <w:rsid w:val="00377A0F"/>
    <w:rsid w:val="003C4BA7"/>
    <w:rsid w:val="003E60CF"/>
    <w:rsid w:val="003F027D"/>
    <w:rsid w:val="0043752D"/>
    <w:rsid w:val="00444841"/>
    <w:rsid w:val="004607B1"/>
    <w:rsid w:val="0046618F"/>
    <w:rsid w:val="004806E0"/>
    <w:rsid w:val="0049032B"/>
    <w:rsid w:val="004B5B91"/>
    <w:rsid w:val="004C19C3"/>
    <w:rsid w:val="0051726A"/>
    <w:rsid w:val="00556308"/>
    <w:rsid w:val="00572691"/>
    <w:rsid w:val="005E1FC8"/>
    <w:rsid w:val="00620EB1"/>
    <w:rsid w:val="00621699"/>
    <w:rsid w:val="00641A68"/>
    <w:rsid w:val="00694A1B"/>
    <w:rsid w:val="006A272F"/>
    <w:rsid w:val="006A60E2"/>
    <w:rsid w:val="006B7869"/>
    <w:rsid w:val="006E44FE"/>
    <w:rsid w:val="006F743F"/>
    <w:rsid w:val="00706ED6"/>
    <w:rsid w:val="007D35A9"/>
    <w:rsid w:val="007F7C3D"/>
    <w:rsid w:val="0088181E"/>
    <w:rsid w:val="00891D08"/>
    <w:rsid w:val="00897BF3"/>
    <w:rsid w:val="008F10D8"/>
    <w:rsid w:val="00963503"/>
    <w:rsid w:val="00994EC0"/>
    <w:rsid w:val="009B5F80"/>
    <w:rsid w:val="009F19F0"/>
    <w:rsid w:val="00A02282"/>
    <w:rsid w:val="00A20BFD"/>
    <w:rsid w:val="00A4635C"/>
    <w:rsid w:val="00A67CAC"/>
    <w:rsid w:val="00AA0961"/>
    <w:rsid w:val="00AC0C4B"/>
    <w:rsid w:val="00AD2B08"/>
    <w:rsid w:val="00B22EFB"/>
    <w:rsid w:val="00B27C7F"/>
    <w:rsid w:val="00B31A61"/>
    <w:rsid w:val="00B87576"/>
    <w:rsid w:val="00BE681C"/>
    <w:rsid w:val="00BF6EE3"/>
    <w:rsid w:val="00C143DF"/>
    <w:rsid w:val="00C400FF"/>
    <w:rsid w:val="00CD6C22"/>
    <w:rsid w:val="00CE1959"/>
    <w:rsid w:val="00CE5D44"/>
    <w:rsid w:val="00E37563"/>
    <w:rsid w:val="00E93CDE"/>
    <w:rsid w:val="00EC5F9B"/>
    <w:rsid w:val="00F62651"/>
    <w:rsid w:val="00F9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2" type="connector" idref="#_x0000_s1099"/>
        <o:r id="V:Rule13" type="connector" idref="#_x0000_s1038"/>
        <o:r id="V:Rule14" type="connector" idref="#_x0000_s1105"/>
        <o:r id="V:Rule15" type="connector" idref="#_x0000_s1095"/>
        <o:r id="V:Rule16" type="connector" idref="#_x0000_s1060"/>
        <o:r id="V:Rule17" type="connector" idref="#_x0000_s1040"/>
        <o:r id="V:Rule18" type="connector" idref="#_x0000_s1113"/>
        <o:r id="V:Rule19" type="connector" idref="#_x0000_s1086"/>
        <o:r id="V:Rule20" type="connector" idref="#_x0000_s1037"/>
        <o:r id="V:Rule21" type="connector" idref="#_x0000_s1106"/>
        <o:r id="V:Rule22" type="connector" idref="#_x0000_s11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6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A68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A6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CA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0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683DB-FE4C-408F-A19B-68E6028D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Булычева О.П.</dc:creator>
  <cp:lastModifiedBy>sd-upravdel</cp:lastModifiedBy>
  <cp:revision>17</cp:revision>
  <cp:lastPrinted>2021-11-24T06:30:00Z</cp:lastPrinted>
  <dcterms:created xsi:type="dcterms:W3CDTF">2018-04-17T11:00:00Z</dcterms:created>
  <dcterms:modified xsi:type="dcterms:W3CDTF">2021-12-15T06:28:00Z</dcterms:modified>
</cp:coreProperties>
</file>