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2" w:rsidRDefault="00403A02" w:rsidP="00403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80200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02" w:rsidRDefault="00403A02" w:rsidP="00403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03A02" w:rsidRDefault="00403A02" w:rsidP="00403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03A02" w:rsidRDefault="00403A02" w:rsidP="00403A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03A02" w:rsidRDefault="00403A02" w:rsidP="00403A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360"/>
      </w:tblGrid>
      <w:tr w:rsidR="00403A02" w:rsidTr="00403A02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3A02" w:rsidRDefault="00403A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A02" w:rsidRDefault="00403A02" w:rsidP="00403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«</w:t>
      </w:r>
      <w:r w:rsidR="006B42F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B42FA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 2018 г. № </w:t>
      </w:r>
      <w:r w:rsidR="006B42FA">
        <w:rPr>
          <w:rFonts w:ascii="Times New Roman" w:hAnsi="Times New Roman" w:cs="Times New Roman"/>
          <w:sz w:val="24"/>
          <w:szCs w:val="24"/>
        </w:rPr>
        <w:t>556/410</w:t>
      </w:r>
    </w:p>
    <w:p w:rsidR="00403A02" w:rsidRDefault="00403A02" w:rsidP="00403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Чебаркуль</w:t>
      </w:r>
    </w:p>
    <w:p w:rsidR="00403A02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и дополнений</w:t>
      </w:r>
    </w:p>
    <w:p w:rsidR="00403A02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Регламент Собрания депутатов</w:t>
      </w:r>
    </w:p>
    <w:p w:rsidR="00403A02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403A02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2" w:rsidRPr="00F27DC0" w:rsidRDefault="00403A02" w:rsidP="00403A0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№131-ФЗ, </w:t>
      </w:r>
      <w:r w:rsidR="00F27DC0">
        <w:rPr>
          <w:sz w:val="28"/>
          <w:szCs w:val="28"/>
        </w:rPr>
        <w:t xml:space="preserve">  Бюджетным кодексом Российской  Федерации  от 31.07.1998г №145-ФЗ,  Федеральным законом «О бухгалтерском учете» от 06.12.2011 г. №402-ФЗ, сводного заключения  по итогам внешней проверки бюджетной и бухгалтерской отчетности главных администраторов бюджетных средств за 2017 год от 04.04.2018 г.,  Соглашения о расторжении договора  №23</w:t>
      </w:r>
      <w:proofErr w:type="gramEnd"/>
      <w:r w:rsidR="00F27DC0">
        <w:rPr>
          <w:sz w:val="28"/>
          <w:szCs w:val="28"/>
        </w:rPr>
        <w:t xml:space="preserve">/1-16 от 11.01.2016г.  о бухгалтерском обслуживании,  </w:t>
      </w:r>
      <w:r w:rsidR="00F27DC0" w:rsidRPr="00F27DC0">
        <w:rPr>
          <w:sz w:val="28"/>
          <w:szCs w:val="28"/>
        </w:rPr>
        <w:t>рук</w:t>
      </w:r>
      <w:r w:rsidRPr="00F27DC0">
        <w:rPr>
          <w:sz w:val="28"/>
          <w:szCs w:val="28"/>
        </w:rPr>
        <w:t>о</w:t>
      </w:r>
      <w:r w:rsidR="00F27DC0" w:rsidRPr="00F27DC0">
        <w:rPr>
          <w:sz w:val="28"/>
          <w:szCs w:val="28"/>
        </w:rPr>
        <w:t>во</w:t>
      </w:r>
      <w:r w:rsidRPr="00F27DC0">
        <w:rPr>
          <w:sz w:val="28"/>
          <w:szCs w:val="28"/>
        </w:rPr>
        <w:t>дствуясь статьями 26, 29 Устава Чебаркульского городского округа Собрание депутатов Чебаркульского городского округа,</w:t>
      </w:r>
    </w:p>
    <w:p w:rsidR="00403A02" w:rsidRDefault="00403A02" w:rsidP="00403A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03A02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403A02" w:rsidRPr="00F27DC0" w:rsidRDefault="00403A02" w:rsidP="0040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Регламент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27DC0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17739E" w:rsidRDefault="00403A02" w:rsidP="0040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57F7">
        <w:rPr>
          <w:rFonts w:ascii="Times New Roman" w:hAnsi="Times New Roman" w:cs="Times New Roman"/>
          <w:sz w:val="28"/>
          <w:szCs w:val="28"/>
        </w:rPr>
        <w:t xml:space="preserve"> </w:t>
      </w:r>
      <w:r w:rsidR="0017739E">
        <w:rPr>
          <w:rFonts w:ascii="Times New Roman" w:hAnsi="Times New Roman" w:cs="Times New Roman"/>
          <w:sz w:val="28"/>
          <w:szCs w:val="28"/>
        </w:rPr>
        <w:t xml:space="preserve">Дополнить главу 13 «Обеспечение </w:t>
      </w:r>
      <w:r w:rsidR="00F27DC0">
        <w:rPr>
          <w:rFonts w:ascii="Times New Roman" w:hAnsi="Times New Roman" w:cs="Times New Roman"/>
          <w:sz w:val="28"/>
          <w:szCs w:val="28"/>
        </w:rPr>
        <w:t>деятельности Собрания» статьей:</w:t>
      </w:r>
    </w:p>
    <w:p w:rsidR="00A557F7" w:rsidRDefault="0017739E" w:rsidP="00403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«108.1</w:t>
      </w:r>
      <w:r w:rsidR="00484BBF">
        <w:rPr>
          <w:rFonts w:ascii="Times New Roman" w:hAnsi="Times New Roman" w:cs="Times New Roman"/>
          <w:sz w:val="28"/>
          <w:szCs w:val="28"/>
        </w:rPr>
        <w:t>. Централизованная бухгалтерия</w:t>
      </w:r>
    </w:p>
    <w:p w:rsidR="00A557F7" w:rsidRDefault="0017739E" w:rsidP="006A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739E">
        <w:rPr>
          <w:rFonts w:ascii="Times New Roman" w:hAnsi="Times New Roman" w:cs="Times New Roman"/>
          <w:sz w:val="28"/>
          <w:szCs w:val="28"/>
        </w:rPr>
        <w:t>Централизованная бухгалтерия Собрания депутатов  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централизованная бухгалтерия) </w:t>
      </w:r>
      <w:r w:rsidRPr="00E4453D">
        <w:rPr>
          <w:rFonts w:ascii="Times New Roman" w:hAnsi="Times New Roman" w:cs="Times New Roman"/>
          <w:sz w:val="28"/>
          <w:szCs w:val="28"/>
        </w:rPr>
        <w:t>является структурным подразделением Собрания депутатов Чебаркульского городского округа</w:t>
      </w:r>
      <w:r w:rsidR="006A1BF8" w:rsidRPr="00E4453D">
        <w:rPr>
          <w:rFonts w:ascii="Times New Roman" w:hAnsi="Times New Roman" w:cs="Times New Roman"/>
          <w:sz w:val="28"/>
          <w:szCs w:val="28"/>
        </w:rPr>
        <w:t xml:space="preserve"> обеспечивающим</w:t>
      </w:r>
      <w:r w:rsidR="006A1BF8">
        <w:rPr>
          <w:rFonts w:ascii="Times New Roman" w:hAnsi="Times New Roman" w:cs="Times New Roman"/>
          <w:sz w:val="28"/>
          <w:szCs w:val="28"/>
        </w:rPr>
        <w:t xml:space="preserve"> деятельность Собрания депутатов и Контрольно-счетного комитета  Ч</w:t>
      </w:r>
      <w:r w:rsidR="00197A82">
        <w:rPr>
          <w:rFonts w:ascii="Times New Roman" w:hAnsi="Times New Roman" w:cs="Times New Roman"/>
          <w:sz w:val="28"/>
          <w:szCs w:val="28"/>
        </w:rPr>
        <w:t>ебаркульского городского округа, иных учреждений (по мере необходимости) на основании  соглашения или договора.</w:t>
      </w:r>
    </w:p>
    <w:p w:rsidR="00E4453D" w:rsidRDefault="006A1BF8" w:rsidP="006A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4BBF">
        <w:rPr>
          <w:rFonts w:ascii="Times New Roman" w:hAnsi="Times New Roman" w:cs="Times New Roman"/>
          <w:sz w:val="28"/>
          <w:szCs w:val="28"/>
        </w:rPr>
        <w:t xml:space="preserve">Обеспечивает вопросы финансового, </w:t>
      </w:r>
      <w:r w:rsidR="00E4453D">
        <w:rPr>
          <w:rFonts w:ascii="Times New Roman" w:hAnsi="Times New Roman" w:cs="Times New Roman"/>
          <w:sz w:val="28"/>
          <w:szCs w:val="28"/>
        </w:rPr>
        <w:t>материально –</w:t>
      </w:r>
      <w:r w:rsidR="00F27DC0">
        <w:rPr>
          <w:rFonts w:ascii="Times New Roman" w:hAnsi="Times New Roman" w:cs="Times New Roman"/>
          <w:sz w:val="28"/>
          <w:szCs w:val="28"/>
        </w:rPr>
        <w:t xml:space="preserve"> </w:t>
      </w:r>
      <w:r w:rsidR="00E4453D">
        <w:rPr>
          <w:rFonts w:ascii="Times New Roman" w:hAnsi="Times New Roman" w:cs="Times New Roman"/>
          <w:sz w:val="28"/>
          <w:szCs w:val="28"/>
        </w:rPr>
        <w:t>технического</w:t>
      </w:r>
      <w:r w:rsidR="00F27DC0" w:rsidRPr="00F27DC0">
        <w:rPr>
          <w:rFonts w:ascii="Times New Roman" w:hAnsi="Times New Roman" w:cs="Times New Roman"/>
          <w:sz w:val="28"/>
          <w:szCs w:val="28"/>
        </w:rPr>
        <w:t xml:space="preserve"> </w:t>
      </w:r>
      <w:r w:rsidR="00F27DC0">
        <w:rPr>
          <w:rFonts w:ascii="Times New Roman" w:hAnsi="Times New Roman" w:cs="Times New Roman"/>
          <w:sz w:val="28"/>
          <w:szCs w:val="28"/>
        </w:rPr>
        <w:t>характера</w:t>
      </w:r>
      <w:r w:rsidR="00E4453D">
        <w:rPr>
          <w:rFonts w:ascii="Times New Roman" w:hAnsi="Times New Roman" w:cs="Times New Roman"/>
          <w:sz w:val="28"/>
          <w:szCs w:val="28"/>
        </w:rPr>
        <w:t>,  бухгалтерского обслуживания</w:t>
      </w:r>
      <w:r w:rsidR="00F27DC0">
        <w:rPr>
          <w:rFonts w:ascii="Times New Roman" w:hAnsi="Times New Roman" w:cs="Times New Roman"/>
          <w:sz w:val="28"/>
          <w:szCs w:val="28"/>
        </w:rPr>
        <w:t>.</w:t>
      </w:r>
    </w:p>
    <w:p w:rsidR="006A1BF8" w:rsidRPr="0017739E" w:rsidRDefault="00F27DC0" w:rsidP="006A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1BF8">
        <w:rPr>
          <w:rFonts w:ascii="Times New Roman" w:hAnsi="Times New Roman" w:cs="Times New Roman"/>
          <w:sz w:val="28"/>
          <w:szCs w:val="28"/>
        </w:rPr>
        <w:t xml:space="preserve">. Централизованная бухгалтерия осуществляет свою деятельность на основании 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региональных законов в сфере финансов и бухгалтерского учета, </w:t>
      </w:r>
      <w:r w:rsidR="006A1BF8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A1BF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1BF8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A1BF8">
        <w:rPr>
          <w:rFonts w:ascii="Times New Roman" w:hAnsi="Times New Roman" w:cs="Times New Roman"/>
          <w:sz w:val="28"/>
          <w:szCs w:val="28"/>
        </w:rPr>
        <w:t xml:space="preserve">  распоряжением  председателя</w:t>
      </w:r>
      <w:proofErr w:type="gramStart"/>
      <w:r w:rsidR="006A1BF8">
        <w:rPr>
          <w:rFonts w:ascii="Times New Roman" w:hAnsi="Times New Roman" w:cs="Times New Roman"/>
          <w:sz w:val="28"/>
          <w:szCs w:val="28"/>
        </w:rPr>
        <w:t>.</w:t>
      </w:r>
      <w:r w:rsidR="00875A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03A02" w:rsidRDefault="00B63EC0" w:rsidP="00403A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3A0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принятия  </w:t>
      </w:r>
      <w:r w:rsidR="007D17DE">
        <w:rPr>
          <w:rFonts w:ascii="Times New Roman" w:hAnsi="Times New Roman" w:cs="Times New Roman"/>
          <w:sz w:val="28"/>
          <w:szCs w:val="28"/>
        </w:rPr>
        <w:t xml:space="preserve">и распространяет  свое действие на правоотношения, возникшие с 01 июля 2018г., </w:t>
      </w:r>
      <w:r w:rsidR="00403A02">
        <w:rPr>
          <w:rFonts w:ascii="Times New Roman" w:hAnsi="Times New Roman" w:cs="Times New Roman"/>
          <w:sz w:val="28"/>
          <w:szCs w:val="28"/>
        </w:rPr>
        <w:t>подлежит опубликованию (обнародованию) в установленном порядке.</w:t>
      </w:r>
    </w:p>
    <w:p w:rsidR="00403A02" w:rsidRDefault="00B63EC0" w:rsidP="00403A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A02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депутатскую комиссию по нормотворчеству… (И.Б.Журавлев).</w:t>
      </w:r>
    </w:p>
    <w:p w:rsidR="00403A02" w:rsidRDefault="00403A02" w:rsidP="00403A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С.М.Старостин</w:t>
      </w: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02" w:rsidRDefault="00403A02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E" w:rsidRDefault="00875ACE" w:rsidP="00403A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5ACE" w:rsidSect="00875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B0"/>
    <w:multiLevelType w:val="hybridMultilevel"/>
    <w:tmpl w:val="EF2A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3A02"/>
    <w:rsid w:val="00004757"/>
    <w:rsid w:val="00036A7A"/>
    <w:rsid w:val="0017739E"/>
    <w:rsid w:val="00197A82"/>
    <w:rsid w:val="00340D7B"/>
    <w:rsid w:val="00374EA5"/>
    <w:rsid w:val="00403A02"/>
    <w:rsid w:val="004377F3"/>
    <w:rsid w:val="00484BBF"/>
    <w:rsid w:val="005E67A0"/>
    <w:rsid w:val="006A1BF8"/>
    <w:rsid w:val="006B42FA"/>
    <w:rsid w:val="007D17DE"/>
    <w:rsid w:val="00875ACE"/>
    <w:rsid w:val="00A557F7"/>
    <w:rsid w:val="00B627EB"/>
    <w:rsid w:val="00B63EC0"/>
    <w:rsid w:val="00CA1F82"/>
    <w:rsid w:val="00E4453D"/>
    <w:rsid w:val="00F2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F3"/>
  </w:style>
  <w:style w:type="paragraph" w:styleId="2">
    <w:name w:val="heading 2"/>
    <w:basedOn w:val="a"/>
    <w:link w:val="20"/>
    <w:uiPriority w:val="9"/>
    <w:semiHidden/>
    <w:unhideWhenUsed/>
    <w:qFormat/>
    <w:rsid w:val="00403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3A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3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03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568">
              <w:marLeft w:val="2703"/>
              <w:marRight w:val="2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sd-1</cp:lastModifiedBy>
  <cp:revision>2</cp:revision>
  <cp:lastPrinted>2020-10-12T09:29:00Z</cp:lastPrinted>
  <dcterms:created xsi:type="dcterms:W3CDTF">2020-10-12T09:31:00Z</dcterms:created>
  <dcterms:modified xsi:type="dcterms:W3CDTF">2020-10-12T09:31:00Z</dcterms:modified>
</cp:coreProperties>
</file>