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F" w:rsidRPr="009B6C44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 xml:space="preserve">  Утверждено</w:t>
      </w:r>
      <w:r w:rsidR="00D2297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F399F" w:rsidRPr="009B6C44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44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</w:p>
    <w:p w:rsidR="000F399F" w:rsidRPr="009B6C44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 xml:space="preserve"> Чебаркульского   городского округа</w:t>
      </w:r>
    </w:p>
    <w:p w:rsidR="000F399F" w:rsidRPr="009B6C44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C44">
        <w:rPr>
          <w:rFonts w:ascii="Times New Roman" w:hAnsi="Times New Roman" w:cs="Times New Roman"/>
          <w:sz w:val="28"/>
          <w:szCs w:val="28"/>
        </w:rPr>
        <w:t>«</w:t>
      </w:r>
      <w:r w:rsidR="00E434DA" w:rsidRPr="00E434D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434DA" w:rsidRPr="00E434DA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4DA" w:rsidRPr="00E434D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E434DA">
        <w:rPr>
          <w:rFonts w:ascii="Times New Roman" w:hAnsi="Times New Roman" w:cs="Times New Roman"/>
          <w:sz w:val="28"/>
          <w:szCs w:val="28"/>
        </w:rPr>
        <w:t xml:space="preserve"> </w:t>
      </w:r>
      <w:r w:rsidRPr="009B6C44">
        <w:rPr>
          <w:rFonts w:ascii="Times New Roman" w:hAnsi="Times New Roman" w:cs="Times New Roman"/>
          <w:sz w:val="28"/>
          <w:szCs w:val="28"/>
        </w:rPr>
        <w:t xml:space="preserve"> 20</w:t>
      </w:r>
      <w:r w:rsidR="00A8336C">
        <w:rPr>
          <w:rFonts w:ascii="Times New Roman" w:hAnsi="Times New Roman" w:cs="Times New Roman"/>
          <w:sz w:val="28"/>
          <w:szCs w:val="28"/>
        </w:rPr>
        <w:t>19</w:t>
      </w:r>
      <w:r w:rsidRPr="009B6C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E434DA" w:rsidRPr="00E434DA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0F399F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99F" w:rsidRDefault="000F399F" w:rsidP="000F39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99F" w:rsidRPr="003119B1" w:rsidRDefault="000F399F" w:rsidP="000F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(</w:t>
      </w:r>
      <w:r w:rsidRPr="003119B1">
        <w:rPr>
          <w:rFonts w:ascii="Times New Roman" w:hAnsi="Times New Roman" w:cs="Times New Roman"/>
          <w:b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119B1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0F399F" w:rsidRPr="003119B1" w:rsidRDefault="000F399F" w:rsidP="000F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>в Собрании депутатов Чебаркульского городского округа</w:t>
      </w:r>
    </w:p>
    <w:p w:rsidR="000F399F" w:rsidRDefault="000F399F" w:rsidP="000F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119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-2025 </w:t>
      </w:r>
      <w:r w:rsidRPr="003119B1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F399F" w:rsidRPr="003119B1" w:rsidRDefault="000F399F" w:rsidP="000F3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1353"/>
        <w:gridCol w:w="5956"/>
        <w:gridCol w:w="3845"/>
        <w:gridCol w:w="3632"/>
      </w:tblGrid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6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45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99F" w:rsidTr="00EC1115">
        <w:tc>
          <w:tcPr>
            <w:tcW w:w="14786" w:type="dxa"/>
            <w:gridSpan w:val="4"/>
          </w:tcPr>
          <w:p w:rsidR="000F399F" w:rsidRPr="00210EBE" w:rsidRDefault="000F399F" w:rsidP="007760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EBE">
              <w:rPr>
                <w:rFonts w:ascii="Times New Roman" w:hAnsi="Times New Roman" w:cs="Times New Roman"/>
                <w:b/>
                <w:sz w:val="28"/>
                <w:szCs w:val="28"/>
              </w:rPr>
              <w:t>Меры, по организации  работы  в целях  профилактики, предупреждения,  выявления коррупции</w:t>
            </w:r>
          </w:p>
          <w:p w:rsidR="000F399F" w:rsidRDefault="000F399F" w:rsidP="007760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9F" w:rsidTr="00EC1115">
        <w:trPr>
          <w:trHeight w:val="1954"/>
        </w:trPr>
        <w:tc>
          <w:tcPr>
            <w:tcW w:w="1353" w:type="dxa"/>
          </w:tcPr>
          <w:p w:rsidR="000F399F" w:rsidRPr="00C91526" w:rsidRDefault="000F399F" w:rsidP="00EC11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0F399F" w:rsidRDefault="000F399F" w:rsidP="000F3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(участие в подготовке) и принятие</w:t>
            </w:r>
          </w:p>
          <w:p w:rsidR="000F399F" w:rsidRDefault="000F399F" w:rsidP="000F3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 правовых актов, направленных на противодействие коррупции в Собрании депутатов</w:t>
            </w:r>
          </w:p>
        </w:tc>
        <w:tc>
          <w:tcPr>
            <w:tcW w:w="3845" w:type="dxa"/>
          </w:tcPr>
          <w:p w:rsidR="000F399F" w:rsidRDefault="000F399F" w:rsidP="007760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СД,</w:t>
            </w:r>
          </w:p>
          <w:p w:rsidR="000F399F" w:rsidRDefault="000F399F" w:rsidP="007760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постоянной депутатской комиссии по нормотворчеству…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rPr>
          <w:trHeight w:val="1954"/>
        </w:trPr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проектов нормативных и ненормативных  правовых актов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F399F" w:rsidTr="00EC1115">
        <w:trPr>
          <w:trHeight w:val="1266"/>
        </w:trPr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99F" w:rsidRPr="00560811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юридическая (заключение) нормативных и ненормативных правовых актов Собрания депутатов  Чебаркульского городского округа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обучения по  вопросу заполнения и предоставления справок о доходах, расходах, об имуществе  и обязательствах имущественного   характера: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муниципальные служащие  и члены их семей (супруги/супруга, несовершеннолетних детей);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лица, замещающие  муниципальные должности (депутаты) на постоянной и непостоянной основе  и члены их семей (супруги/супруга, несовершеннолетних детей);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учеба по ознакомлению  с формой справки;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учеба по ознакомлению  с методическими  рекомендациями Министерства труда  и социальных отношений РФ по вопросу  заполнения сведений о доходах, расходах, об имуществе и обязательствах имущественного характера….;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требования, меры ответственности,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Федеральным законом «О противодействии коррупции»;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требования, меры ответственности, установленные законодательством  о муниципальной службе  (для муниципальных служащих)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 текущего года</w:t>
            </w:r>
          </w:p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 достоверности справок о доходах, расходах, об имуществе и обязательствах имущественного  характера муниципальных служащих/лиц, замещающих муниципальные должности и членов их семей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об исключении и урегулированию  конфликта интересов, в сфере противодействия коррупции  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проверке достоверности … и конфликту интересов, 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разъяснительной работы по надлежащему исполнению  муниципальными служащими общих принципов служебного  поведения, соблюдения ограничений и  запретов, требований о предотвращении  или урегулировании   конфликта  интересов, а также по  исполнению ими обязанностей, установленных законодательством  (ознакомление  с правовыми актами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коррупции)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СД, 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поквартально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обязанности муниципальных служащих уведомлять об обращениях к ним с целью склонения к совершению коррупционных правонарушений, а также о ставших им известными, в связи с исполнением своих должностных обязанностей, случаях коррупционных или иных правонарушений. 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муниципальными служащими общих принципов служебного поведения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органами по вопросам коррупции и проведении антикоррупционной экспертизы муниципальных правовых актов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6" w:type="dxa"/>
          </w:tcPr>
          <w:p w:rsidR="000F399F" w:rsidRPr="00F505EB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работы по 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жалоб граждан,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 xml:space="preserve"> 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 </w:t>
            </w: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>лицами, замещающими муниципальные должности –депутаты на постоянной и непостоянной основе</w:t>
            </w:r>
          </w:p>
        </w:tc>
        <w:tc>
          <w:tcPr>
            <w:tcW w:w="3845" w:type="dxa"/>
          </w:tcPr>
          <w:p w:rsidR="000F399F" w:rsidRPr="00F505EB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Pr="00F505EB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E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/но не реже одного раза в шесть месяцев/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  проведении анализа актов прокурорского реагирования, судебных решений по искам о признании действия (бездействия) органа местного самоуправления незаконными, о признании недействительным нормативного правового акта;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принятого в нарушение требований законодательства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шесть месяцев</w:t>
            </w:r>
          </w:p>
        </w:tc>
      </w:tr>
      <w:tr w:rsidR="000F399F" w:rsidTr="00EC1115">
        <w:tc>
          <w:tcPr>
            <w:tcW w:w="14786" w:type="dxa"/>
            <w:gridSpan w:val="4"/>
          </w:tcPr>
          <w:p w:rsidR="000F399F" w:rsidRPr="003119B1" w:rsidRDefault="000F399F" w:rsidP="00EC1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99F" w:rsidTr="00EC1115">
        <w:tc>
          <w:tcPr>
            <w:tcW w:w="14786" w:type="dxa"/>
            <w:gridSpan w:val="4"/>
          </w:tcPr>
          <w:p w:rsidR="000F399F" w:rsidRPr="00253063" w:rsidRDefault="000F399F" w:rsidP="00EC11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Меры по повышению профессионального уровня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 законодательства о противодействии коррупции  </w:t>
            </w:r>
            <w:r w:rsidRPr="0025306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 служащих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коллегиях, иных мероприятиях по вопросам о противодействии коррупции, ее профилактики, обмен опытом, самообразование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СД, чьи должности относятся к  коррупционно-опасным;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за профилактику коррупционных правонарушений в  </w:t>
            </w:r>
            <w:r w:rsidR="0077600B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 муниципальных служащих по вопросам организации и профилактики, предупреждению и выявлению коррупционных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Собрания депутатов, управляющий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99F" w:rsidTr="00EC1115">
        <w:tc>
          <w:tcPr>
            <w:tcW w:w="14786" w:type="dxa"/>
            <w:gridSpan w:val="4"/>
          </w:tcPr>
          <w:p w:rsidR="000F399F" w:rsidRDefault="000F399F" w:rsidP="00776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Информирование жителей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  Собрания депутатов  по вопросу  </w:t>
            </w:r>
          </w:p>
          <w:p w:rsidR="000F399F" w:rsidRDefault="000F399F" w:rsidP="00776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противодействия</w:t>
            </w:r>
            <w:r w:rsidRPr="00560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коррупции </w:t>
            </w:r>
          </w:p>
          <w:p w:rsidR="000F399F" w:rsidRPr="00560811" w:rsidRDefault="000F399F" w:rsidP="00776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принципа прозрачности, гласности принимаемых  решений Собранием депутатов,  в том числе на коррупциогенность  опасных направлениях деятельности с использованием информационно-коммуникационных технологий; СМИ.</w:t>
            </w:r>
          </w:p>
        </w:tc>
        <w:tc>
          <w:tcPr>
            <w:tcW w:w="3845" w:type="dxa"/>
          </w:tcPr>
          <w:p w:rsidR="000F399F" w:rsidRDefault="000F399F" w:rsidP="007760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СД, 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F399F" w:rsidTr="00EC1115"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сотрудничество со средствами массовой информации  о предоставлении информации  о  возникновении  конфликта  интереса, выявления фактов коррупции  / в случае поступления запроса от СМИ</w:t>
            </w:r>
          </w:p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депутатов, депутаты, 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F399F" w:rsidTr="00EC1115">
        <w:trPr>
          <w:trHeight w:val="983"/>
        </w:trPr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6" w:type="dxa"/>
          </w:tcPr>
          <w:p w:rsidR="000F399F" w:rsidRDefault="000F399F" w:rsidP="0077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информационно-коммуникационные технологии; СМИ для обеспечения гласности принимаемых  решений Собранием депутатов,  в том числе направленных  на соблюдение законодательства  о противодействии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F399F" w:rsidTr="00EC1115">
        <w:trPr>
          <w:trHeight w:val="983"/>
        </w:trPr>
        <w:tc>
          <w:tcPr>
            <w:tcW w:w="1353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6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  анализа предоставленных сведений в справке о доходах, расходах, об имуществе и обязательствах имущественного  характера  лицами, замещающими муниципальные должности  на постоянной и непостоянной основе и членами их семей, муниципальными служащими и членами их семей за отчетный период</w:t>
            </w:r>
          </w:p>
        </w:tc>
        <w:tc>
          <w:tcPr>
            <w:tcW w:w="3845" w:type="dxa"/>
          </w:tcPr>
          <w:p w:rsidR="000F399F" w:rsidRDefault="000F399F" w:rsidP="00E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СД</w:t>
            </w:r>
          </w:p>
        </w:tc>
        <w:tc>
          <w:tcPr>
            <w:tcW w:w="3632" w:type="dxa"/>
          </w:tcPr>
          <w:p w:rsidR="000F399F" w:rsidRDefault="000F399F" w:rsidP="00EC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</w:p>
        </w:tc>
      </w:tr>
    </w:tbl>
    <w:p w:rsidR="000F399F" w:rsidRDefault="000F399F" w:rsidP="000F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99F" w:rsidRPr="00270926" w:rsidRDefault="00270926" w:rsidP="000F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92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70926" w:rsidRPr="00270926" w:rsidRDefault="00270926" w:rsidP="000F3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926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</w:r>
      <w:r w:rsidRPr="00270926">
        <w:rPr>
          <w:rFonts w:ascii="Times New Roman" w:hAnsi="Times New Roman" w:cs="Times New Roman"/>
          <w:sz w:val="28"/>
          <w:szCs w:val="28"/>
        </w:rPr>
        <w:tab/>
        <w:t>С.М.Старостин</w:t>
      </w:r>
    </w:p>
    <w:p w:rsidR="004F17B7" w:rsidRPr="00270926" w:rsidRDefault="004F17B7">
      <w:pPr>
        <w:rPr>
          <w:rFonts w:ascii="Times New Roman" w:hAnsi="Times New Roman" w:cs="Times New Roman"/>
          <w:sz w:val="28"/>
          <w:szCs w:val="28"/>
        </w:rPr>
      </w:pPr>
    </w:p>
    <w:sectPr w:rsidR="004F17B7" w:rsidRPr="00270926" w:rsidSect="007A68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315"/>
    <w:multiLevelType w:val="hybridMultilevel"/>
    <w:tmpl w:val="14C6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231"/>
    <w:rsid w:val="000F399F"/>
    <w:rsid w:val="00270926"/>
    <w:rsid w:val="004F17B7"/>
    <w:rsid w:val="0077600B"/>
    <w:rsid w:val="00785E9A"/>
    <w:rsid w:val="00A8336C"/>
    <w:rsid w:val="00D22977"/>
    <w:rsid w:val="00E434DA"/>
    <w:rsid w:val="00F3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Н.Б.</dc:creator>
  <cp:keywords/>
  <dc:description/>
  <cp:lastModifiedBy>Епифанов А.А.</cp:lastModifiedBy>
  <cp:revision>7</cp:revision>
  <cp:lastPrinted>2023-10-30T09:12:00Z</cp:lastPrinted>
  <dcterms:created xsi:type="dcterms:W3CDTF">2023-10-30T08:37:00Z</dcterms:created>
  <dcterms:modified xsi:type="dcterms:W3CDTF">2023-10-30T09:17:00Z</dcterms:modified>
</cp:coreProperties>
</file>