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7A" w:rsidRPr="0034319A" w:rsidRDefault="00A6297A" w:rsidP="00A6297A">
      <w:pPr>
        <w:ind w:firstLine="5670"/>
        <w:jc w:val="right"/>
        <w:rPr>
          <w:sz w:val="24"/>
          <w:szCs w:val="28"/>
        </w:rPr>
      </w:pPr>
      <w:bookmarkStart w:id="0" w:name="_Hlk118719538"/>
      <w:r w:rsidRPr="0034319A">
        <w:rPr>
          <w:sz w:val="24"/>
          <w:szCs w:val="28"/>
        </w:rPr>
        <w:t>Приложение</w:t>
      </w:r>
    </w:p>
    <w:p w:rsidR="00A6297A" w:rsidRPr="0034319A" w:rsidRDefault="00A6297A" w:rsidP="00A6297A">
      <w:pPr>
        <w:jc w:val="right"/>
        <w:rPr>
          <w:sz w:val="24"/>
          <w:szCs w:val="28"/>
        </w:rPr>
      </w:pPr>
      <w:r w:rsidRPr="0034319A">
        <w:rPr>
          <w:sz w:val="24"/>
          <w:szCs w:val="28"/>
        </w:rPr>
        <w:t xml:space="preserve">к решению Собрания депутатов </w:t>
      </w:r>
    </w:p>
    <w:p w:rsidR="00A6297A" w:rsidRPr="0034319A" w:rsidRDefault="00A6297A" w:rsidP="00A6297A">
      <w:pPr>
        <w:jc w:val="right"/>
        <w:rPr>
          <w:sz w:val="24"/>
          <w:szCs w:val="28"/>
        </w:rPr>
      </w:pPr>
      <w:r w:rsidRPr="0034319A">
        <w:rPr>
          <w:sz w:val="24"/>
          <w:szCs w:val="28"/>
        </w:rPr>
        <w:t>Чебаркульского городского округа</w:t>
      </w:r>
    </w:p>
    <w:p w:rsidR="00A6297A" w:rsidRPr="0034319A" w:rsidRDefault="00A6297A" w:rsidP="00A6297A">
      <w:pPr>
        <w:jc w:val="right"/>
        <w:rPr>
          <w:sz w:val="24"/>
          <w:szCs w:val="28"/>
        </w:rPr>
      </w:pPr>
      <w:r w:rsidRPr="0034319A">
        <w:rPr>
          <w:sz w:val="24"/>
          <w:szCs w:val="28"/>
        </w:rPr>
        <w:t>от _</w:t>
      </w:r>
      <w:r>
        <w:rPr>
          <w:sz w:val="24"/>
          <w:szCs w:val="28"/>
        </w:rPr>
        <w:t xml:space="preserve">01 ноября_ 2022 г. </w:t>
      </w:r>
      <w:r w:rsidRPr="0034319A">
        <w:rPr>
          <w:sz w:val="24"/>
          <w:szCs w:val="28"/>
        </w:rPr>
        <w:t xml:space="preserve">№ </w:t>
      </w:r>
      <w:r>
        <w:rPr>
          <w:sz w:val="24"/>
          <w:szCs w:val="28"/>
        </w:rPr>
        <w:t>405</w:t>
      </w:r>
    </w:p>
    <w:p w:rsidR="00A6297A" w:rsidRPr="00A42D8B" w:rsidRDefault="00A6297A" w:rsidP="00A6297A">
      <w:pPr>
        <w:jc w:val="both"/>
        <w:rPr>
          <w:sz w:val="27"/>
          <w:szCs w:val="27"/>
        </w:rPr>
      </w:pPr>
    </w:p>
    <w:p w:rsidR="00A6297A" w:rsidRPr="00A42D8B" w:rsidRDefault="00A6297A" w:rsidP="00A6297A">
      <w:pPr>
        <w:jc w:val="center"/>
        <w:rPr>
          <w:sz w:val="27"/>
          <w:szCs w:val="27"/>
        </w:rPr>
      </w:pPr>
      <w:r w:rsidRPr="00A42D8B">
        <w:rPr>
          <w:sz w:val="27"/>
          <w:szCs w:val="27"/>
        </w:rPr>
        <w:t>Прогнозный план</w:t>
      </w:r>
    </w:p>
    <w:p w:rsidR="00A6297A" w:rsidRDefault="00A6297A" w:rsidP="00A6297A">
      <w:pPr>
        <w:jc w:val="center"/>
        <w:rPr>
          <w:sz w:val="27"/>
          <w:szCs w:val="27"/>
        </w:rPr>
      </w:pPr>
      <w:r w:rsidRPr="00A42D8B">
        <w:rPr>
          <w:sz w:val="27"/>
          <w:szCs w:val="27"/>
        </w:rPr>
        <w:t xml:space="preserve">приватизации муниципального имущества на очередной финансовый год </w:t>
      </w:r>
    </w:p>
    <w:p w:rsidR="00A6297A" w:rsidRPr="00A42D8B" w:rsidRDefault="00A6297A" w:rsidP="00A6297A">
      <w:pPr>
        <w:jc w:val="center"/>
        <w:rPr>
          <w:sz w:val="27"/>
          <w:szCs w:val="27"/>
        </w:rPr>
      </w:pPr>
      <w:r w:rsidRPr="00A42D8B">
        <w:rPr>
          <w:sz w:val="27"/>
          <w:szCs w:val="27"/>
        </w:rPr>
        <w:t>(202</w:t>
      </w:r>
      <w:r>
        <w:rPr>
          <w:sz w:val="27"/>
          <w:szCs w:val="27"/>
        </w:rPr>
        <w:t>3</w:t>
      </w:r>
      <w:r w:rsidRPr="00A42D8B">
        <w:rPr>
          <w:sz w:val="27"/>
          <w:szCs w:val="27"/>
        </w:rPr>
        <w:t xml:space="preserve"> год) и плановый период (202</w:t>
      </w:r>
      <w:r>
        <w:rPr>
          <w:sz w:val="27"/>
          <w:szCs w:val="27"/>
        </w:rPr>
        <w:t>4</w:t>
      </w:r>
      <w:r w:rsidRPr="00A42D8B">
        <w:rPr>
          <w:sz w:val="27"/>
          <w:szCs w:val="27"/>
        </w:rPr>
        <w:t xml:space="preserve"> и 202</w:t>
      </w:r>
      <w:r>
        <w:rPr>
          <w:sz w:val="27"/>
          <w:szCs w:val="27"/>
        </w:rPr>
        <w:t>5</w:t>
      </w:r>
      <w:r w:rsidRPr="00A42D8B">
        <w:rPr>
          <w:sz w:val="27"/>
          <w:szCs w:val="27"/>
        </w:rPr>
        <w:t xml:space="preserve"> годы)</w:t>
      </w:r>
    </w:p>
    <w:p w:rsidR="00A6297A" w:rsidRPr="00A42D8B" w:rsidRDefault="00A6297A" w:rsidP="00A6297A">
      <w:pPr>
        <w:jc w:val="center"/>
        <w:rPr>
          <w:sz w:val="27"/>
          <w:szCs w:val="27"/>
        </w:rPr>
      </w:pPr>
    </w:p>
    <w:p w:rsidR="00A6297A" w:rsidRPr="00A6297A" w:rsidRDefault="00A6297A" w:rsidP="00A6297A">
      <w:pPr>
        <w:ind w:firstLine="709"/>
        <w:jc w:val="both"/>
        <w:rPr>
          <w:sz w:val="26"/>
          <w:szCs w:val="26"/>
        </w:rPr>
      </w:pPr>
      <w:r w:rsidRPr="00A6297A">
        <w:rPr>
          <w:sz w:val="26"/>
          <w:szCs w:val="26"/>
        </w:rPr>
        <w:t>1. Приватизация имущества, находящегося в муниципальной собственности муниципального образования «Чебаркульский городской округ», осуществляется в соответствии с законодательством Российской Федерации о приватизации и нормативными правовыми актами органов местного самоуправления.</w:t>
      </w:r>
    </w:p>
    <w:p w:rsidR="00A6297A" w:rsidRPr="00A6297A" w:rsidRDefault="00A6297A" w:rsidP="00A6297A">
      <w:pPr>
        <w:ind w:firstLine="709"/>
        <w:jc w:val="both"/>
        <w:rPr>
          <w:sz w:val="26"/>
          <w:szCs w:val="26"/>
        </w:rPr>
      </w:pPr>
      <w:r w:rsidRPr="00A6297A">
        <w:rPr>
          <w:sz w:val="26"/>
          <w:szCs w:val="26"/>
        </w:rPr>
        <w:t>2. Основными целями приватизации имущества, находящегося в муниципальной собственности городского округа являются:</w:t>
      </w:r>
    </w:p>
    <w:p w:rsidR="00A6297A" w:rsidRPr="00A6297A" w:rsidRDefault="00A6297A" w:rsidP="00A6297A">
      <w:pPr>
        <w:tabs>
          <w:tab w:val="num" w:pos="1440"/>
        </w:tabs>
        <w:ind w:firstLine="709"/>
        <w:jc w:val="both"/>
        <w:rPr>
          <w:sz w:val="26"/>
          <w:szCs w:val="26"/>
        </w:rPr>
      </w:pPr>
      <w:r w:rsidRPr="00A6297A">
        <w:rPr>
          <w:sz w:val="26"/>
          <w:szCs w:val="26"/>
        </w:rPr>
        <w:t>- повышение эффективности функционирования экономики муниципального образования «Чебаркульский городской округ», создание базы для развития бизнеса;</w:t>
      </w:r>
    </w:p>
    <w:p w:rsidR="00A6297A" w:rsidRPr="00A6297A" w:rsidRDefault="00A6297A" w:rsidP="00A6297A">
      <w:pPr>
        <w:tabs>
          <w:tab w:val="num" w:pos="1440"/>
        </w:tabs>
        <w:ind w:firstLine="709"/>
        <w:jc w:val="both"/>
        <w:rPr>
          <w:sz w:val="26"/>
          <w:szCs w:val="26"/>
        </w:rPr>
      </w:pPr>
      <w:r w:rsidRPr="00A6297A">
        <w:rPr>
          <w:sz w:val="26"/>
          <w:szCs w:val="26"/>
        </w:rPr>
        <w:t>- повышение эффективности управления муниципальной собственностью муниципального образования «Чебаркульский городской округ»;</w:t>
      </w:r>
    </w:p>
    <w:p w:rsidR="00A6297A" w:rsidRPr="00A6297A" w:rsidRDefault="00A6297A" w:rsidP="00A6297A">
      <w:pPr>
        <w:tabs>
          <w:tab w:val="num" w:pos="1440"/>
        </w:tabs>
        <w:ind w:firstLine="709"/>
        <w:jc w:val="both"/>
        <w:rPr>
          <w:sz w:val="26"/>
          <w:szCs w:val="26"/>
        </w:rPr>
      </w:pPr>
      <w:r w:rsidRPr="00A6297A">
        <w:rPr>
          <w:sz w:val="26"/>
          <w:szCs w:val="26"/>
        </w:rPr>
        <w:t>- обеспечение получения дополнительных доходов в бюджет города.</w:t>
      </w:r>
    </w:p>
    <w:p w:rsidR="00A6297A" w:rsidRPr="00A6297A" w:rsidRDefault="00A6297A" w:rsidP="00A6297A">
      <w:pPr>
        <w:tabs>
          <w:tab w:val="num" w:pos="1440"/>
        </w:tabs>
        <w:ind w:firstLine="709"/>
        <w:jc w:val="both"/>
        <w:rPr>
          <w:sz w:val="26"/>
          <w:szCs w:val="26"/>
        </w:rPr>
      </w:pPr>
      <w:r w:rsidRPr="00A6297A">
        <w:rPr>
          <w:sz w:val="26"/>
          <w:szCs w:val="26"/>
        </w:rPr>
        <w:t>Средства, полученные от приватизации муниципального имущества, поступают в бюджет Чебаркульского городского округа и расходуются согласно решению о бюджете Чебаркульского городского округа.</w:t>
      </w:r>
    </w:p>
    <w:p w:rsidR="00A6297A" w:rsidRPr="00A6297A" w:rsidRDefault="00A6297A" w:rsidP="00A6297A">
      <w:pPr>
        <w:tabs>
          <w:tab w:val="num" w:pos="1440"/>
        </w:tabs>
        <w:ind w:firstLine="709"/>
        <w:jc w:val="both"/>
        <w:rPr>
          <w:sz w:val="26"/>
          <w:szCs w:val="26"/>
        </w:rPr>
      </w:pPr>
      <w:r w:rsidRPr="00A6297A">
        <w:rPr>
          <w:sz w:val="26"/>
          <w:szCs w:val="26"/>
        </w:rPr>
        <w:t xml:space="preserve">Исходя из анализа, предлагаемого к приватизации муниципального имущества, включаемого в прогнозный план, в период действия прогнозного плана ожидается получение доходов от приватизации: </w:t>
      </w:r>
    </w:p>
    <w:p w:rsidR="00A6297A" w:rsidRPr="00A6297A" w:rsidRDefault="00A6297A" w:rsidP="00A6297A">
      <w:pPr>
        <w:tabs>
          <w:tab w:val="num" w:pos="1440"/>
        </w:tabs>
        <w:ind w:firstLine="709"/>
        <w:jc w:val="both"/>
        <w:rPr>
          <w:sz w:val="26"/>
          <w:szCs w:val="26"/>
        </w:rPr>
      </w:pPr>
      <w:r w:rsidRPr="00A6297A">
        <w:rPr>
          <w:sz w:val="26"/>
          <w:szCs w:val="26"/>
        </w:rPr>
        <w:t>1) в 2023 году – 511,99 тыс.руб.;</w:t>
      </w:r>
    </w:p>
    <w:p w:rsidR="00A6297A" w:rsidRPr="00A6297A" w:rsidRDefault="00A6297A" w:rsidP="00A6297A">
      <w:pPr>
        <w:tabs>
          <w:tab w:val="num" w:pos="1440"/>
        </w:tabs>
        <w:ind w:firstLine="709"/>
        <w:jc w:val="both"/>
        <w:rPr>
          <w:sz w:val="26"/>
          <w:szCs w:val="26"/>
        </w:rPr>
      </w:pPr>
      <w:r w:rsidRPr="00A6297A">
        <w:rPr>
          <w:sz w:val="26"/>
          <w:szCs w:val="26"/>
        </w:rPr>
        <w:t>2) в 2024 году – 233,83 тыс.руб.;</w:t>
      </w:r>
    </w:p>
    <w:p w:rsidR="00A6297A" w:rsidRPr="00A6297A" w:rsidRDefault="00A6297A" w:rsidP="00A6297A">
      <w:pPr>
        <w:tabs>
          <w:tab w:val="num" w:pos="1440"/>
        </w:tabs>
        <w:ind w:firstLine="709"/>
        <w:jc w:val="both"/>
        <w:rPr>
          <w:sz w:val="26"/>
          <w:szCs w:val="26"/>
        </w:rPr>
      </w:pPr>
      <w:r w:rsidRPr="00A6297A">
        <w:rPr>
          <w:sz w:val="26"/>
          <w:szCs w:val="26"/>
        </w:rPr>
        <w:t>3) в 2025 году – 247,45 тыс.руб.</w:t>
      </w:r>
    </w:p>
    <w:p w:rsidR="00A6297A" w:rsidRPr="00A6297A" w:rsidRDefault="00A6297A" w:rsidP="00A6297A">
      <w:pPr>
        <w:ind w:firstLine="709"/>
        <w:jc w:val="both"/>
        <w:rPr>
          <w:sz w:val="26"/>
          <w:szCs w:val="26"/>
        </w:rPr>
      </w:pPr>
      <w:r w:rsidRPr="00A6297A">
        <w:rPr>
          <w:sz w:val="26"/>
          <w:szCs w:val="26"/>
        </w:rPr>
        <w:t>3. Перечень имущества, находящегося в муниципальной собственности МО «Чебаркульский городской округ», подлежащего приватизации: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1276"/>
        <w:gridCol w:w="1560"/>
        <w:gridCol w:w="3118"/>
        <w:gridCol w:w="3260"/>
      </w:tblGrid>
      <w:tr w:rsidR="00A6297A" w:rsidRPr="008E3F34" w:rsidTr="00760B60">
        <w:trPr>
          <w:trHeight w:val="4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7A" w:rsidRPr="002E4A14" w:rsidRDefault="00A6297A" w:rsidP="00760B60">
            <w:pPr>
              <w:jc w:val="center"/>
              <w:rPr>
                <w:sz w:val="18"/>
                <w:szCs w:val="18"/>
              </w:rPr>
            </w:pPr>
            <w:r w:rsidRPr="002E4A14">
              <w:rPr>
                <w:sz w:val="18"/>
                <w:szCs w:val="18"/>
              </w:rPr>
              <w:t>№ п/п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7A" w:rsidRPr="002E4A14" w:rsidRDefault="00A6297A" w:rsidP="00760B60">
            <w:pPr>
              <w:jc w:val="center"/>
              <w:rPr>
                <w:sz w:val="18"/>
                <w:szCs w:val="18"/>
              </w:rPr>
            </w:pPr>
            <w:r w:rsidRPr="002E4A14">
              <w:rPr>
                <w:sz w:val="18"/>
                <w:szCs w:val="18"/>
              </w:rPr>
              <w:t>Наименование имущества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297A" w:rsidRPr="002E4A14" w:rsidRDefault="00A6297A" w:rsidP="00760B60">
            <w:pPr>
              <w:jc w:val="center"/>
              <w:rPr>
                <w:sz w:val="18"/>
                <w:szCs w:val="18"/>
              </w:rPr>
            </w:pPr>
            <w:r w:rsidRPr="002E4A14">
              <w:rPr>
                <w:sz w:val="18"/>
                <w:szCs w:val="18"/>
              </w:rPr>
              <w:t>Местонахождение имущества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297A" w:rsidRPr="002E4A14" w:rsidRDefault="00A6297A" w:rsidP="00760B60">
            <w:pPr>
              <w:jc w:val="center"/>
              <w:rPr>
                <w:sz w:val="18"/>
                <w:szCs w:val="18"/>
              </w:rPr>
            </w:pPr>
            <w:r w:rsidRPr="002E4A14">
              <w:rPr>
                <w:sz w:val="18"/>
                <w:szCs w:val="18"/>
              </w:rPr>
              <w:t>Краткая характеристика объекта и предполагаемая сумма реализации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97A" w:rsidRPr="002E4A14" w:rsidRDefault="00A6297A" w:rsidP="00760B60">
            <w:pPr>
              <w:jc w:val="center"/>
              <w:rPr>
                <w:sz w:val="18"/>
                <w:szCs w:val="18"/>
              </w:rPr>
            </w:pPr>
            <w:r w:rsidRPr="002E4A14">
              <w:rPr>
                <w:sz w:val="18"/>
                <w:szCs w:val="18"/>
              </w:rPr>
              <w:t>Способ приватизации</w:t>
            </w:r>
          </w:p>
        </w:tc>
      </w:tr>
      <w:tr w:rsidR="00A6297A" w:rsidRPr="008E3F34" w:rsidTr="00760B60">
        <w:trPr>
          <w:trHeight w:val="274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97A" w:rsidRPr="002E4A14" w:rsidRDefault="00A6297A" w:rsidP="00760B60">
            <w:pPr>
              <w:pStyle w:val="1"/>
              <w:spacing w:line="240" w:lineRule="auto"/>
              <w:rPr>
                <w:b w:val="0"/>
                <w:sz w:val="18"/>
                <w:szCs w:val="18"/>
              </w:rPr>
            </w:pPr>
            <w:r w:rsidRPr="002E4A14">
              <w:rPr>
                <w:b w:val="0"/>
                <w:sz w:val="18"/>
                <w:szCs w:val="18"/>
              </w:rPr>
              <w:t>На 2023 год</w:t>
            </w:r>
          </w:p>
        </w:tc>
      </w:tr>
      <w:tr w:rsidR="00A6297A" w:rsidRPr="008E3F34" w:rsidTr="00760B60">
        <w:trPr>
          <w:trHeight w:val="116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297A" w:rsidRPr="008326E2" w:rsidRDefault="00A6297A" w:rsidP="00760B6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297A" w:rsidRPr="002E4A14" w:rsidRDefault="00A6297A" w:rsidP="00760B60">
            <w:pPr>
              <w:jc w:val="both"/>
              <w:rPr>
                <w:sz w:val="18"/>
                <w:szCs w:val="18"/>
              </w:rPr>
            </w:pPr>
            <w:r w:rsidRPr="002E4A14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297A" w:rsidRPr="002E4A14" w:rsidRDefault="00A6297A" w:rsidP="00760B60">
            <w:pPr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Г. Чебаркуль,     </w:t>
            </w:r>
            <w:r w:rsidRPr="002E4A14">
              <w:rPr>
                <w:rFonts w:eastAsia="Calibri"/>
                <w:sz w:val="18"/>
                <w:szCs w:val="18"/>
              </w:rPr>
              <w:t xml:space="preserve">ул. Ленина, 23, помещения 1-8,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7A" w:rsidRPr="007E3DC5" w:rsidRDefault="00A6297A" w:rsidP="00760B60">
            <w:pPr>
              <w:jc w:val="both"/>
              <w:rPr>
                <w:sz w:val="18"/>
                <w:szCs w:val="18"/>
              </w:rPr>
            </w:pPr>
            <w:r w:rsidRPr="007E3DC5">
              <w:rPr>
                <w:sz w:val="18"/>
                <w:szCs w:val="18"/>
              </w:rPr>
              <w:t xml:space="preserve">Нежилое помещение, </w:t>
            </w:r>
            <w:r w:rsidRPr="007E3DC5">
              <w:rPr>
                <w:rFonts w:eastAsia="Calibri"/>
                <w:sz w:val="18"/>
                <w:szCs w:val="18"/>
              </w:rPr>
              <w:t>общей площадью 64,9 кв.м.</w:t>
            </w:r>
          </w:p>
          <w:p w:rsidR="00A6297A" w:rsidRPr="007E3DC5" w:rsidRDefault="00A6297A" w:rsidP="00760B60">
            <w:pPr>
              <w:rPr>
                <w:sz w:val="18"/>
                <w:szCs w:val="18"/>
              </w:rPr>
            </w:pPr>
            <w:r w:rsidRPr="007E3DC5">
              <w:rPr>
                <w:i/>
                <w:sz w:val="18"/>
                <w:szCs w:val="18"/>
              </w:rPr>
              <w:t xml:space="preserve">Ориентировочная стоимость </w:t>
            </w:r>
            <w:r>
              <w:rPr>
                <w:i/>
                <w:sz w:val="18"/>
                <w:szCs w:val="18"/>
              </w:rPr>
              <w:t>511,99</w:t>
            </w:r>
            <w:r w:rsidRPr="007E3DC5">
              <w:rPr>
                <w:i/>
                <w:sz w:val="18"/>
                <w:szCs w:val="18"/>
              </w:rPr>
              <w:t xml:space="preserve"> тыс.руб.</w:t>
            </w:r>
          </w:p>
          <w:p w:rsidR="00A6297A" w:rsidRPr="007E3DC5" w:rsidRDefault="00A6297A" w:rsidP="00760B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6297A" w:rsidRPr="002E4A14" w:rsidRDefault="00A6297A" w:rsidP="00760B60">
            <w:pPr>
              <w:pStyle w:val="1"/>
              <w:spacing w:line="240" w:lineRule="auto"/>
              <w:jc w:val="both"/>
              <w:rPr>
                <w:b w:val="0"/>
                <w:sz w:val="18"/>
                <w:szCs w:val="18"/>
              </w:rPr>
            </w:pPr>
            <w:r w:rsidRPr="002E4A14">
              <w:rPr>
                <w:b w:val="0"/>
                <w:sz w:val="18"/>
                <w:szCs w:val="18"/>
              </w:rPr>
              <w:t xml:space="preserve">В соответствии с Федеральным законом от 21.12.2001 </w:t>
            </w:r>
            <w:r>
              <w:rPr>
                <w:b w:val="0"/>
                <w:sz w:val="18"/>
                <w:szCs w:val="18"/>
              </w:rPr>
              <w:t>№</w:t>
            </w:r>
            <w:r w:rsidRPr="002E4A14">
              <w:rPr>
                <w:b w:val="0"/>
                <w:sz w:val="18"/>
                <w:szCs w:val="18"/>
              </w:rPr>
              <w:t xml:space="preserve"> 178-ФЗ "О приватизации государственного и муниципального имущества".</w:t>
            </w:r>
          </w:p>
        </w:tc>
      </w:tr>
      <w:tr w:rsidR="00A6297A" w:rsidRPr="008E3F34" w:rsidTr="00760B60">
        <w:trPr>
          <w:trHeight w:val="27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6297A" w:rsidRPr="007E3DC5" w:rsidRDefault="00A6297A" w:rsidP="00760B60">
            <w:pPr>
              <w:pStyle w:val="1"/>
              <w:spacing w:line="240" w:lineRule="auto"/>
              <w:rPr>
                <w:b w:val="0"/>
                <w:sz w:val="18"/>
                <w:szCs w:val="18"/>
              </w:rPr>
            </w:pPr>
            <w:r w:rsidRPr="007E3DC5">
              <w:rPr>
                <w:b w:val="0"/>
                <w:sz w:val="18"/>
                <w:szCs w:val="18"/>
              </w:rPr>
              <w:t>На 2024 год</w:t>
            </w:r>
          </w:p>
        </w:tc>
      </w:tr>
      <w:tr w:rsidR="00A6297A" w:rsidRPr="008E3F34" w:rsidTr="00760B60">
        <w:trPr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7A" w:rsidRPr="002E4A14" w:rsidRDefault="00A6297A" w:rsidP="00760B60">
            <w:pPr>
              <w:jc w:val="center"/>
              <w:rPr>
                <w:sz w:val="18"/>
                <w:szCs w:val="18"/>
              </w:rPr>
            </w:pPr>
            <w:r w:rsidRPr="002E4A14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7A" w:rsidRPr="002E4A14" w:rsidRDefault="00A6297A" w:rsidP="00760B60">
            <w:r w:rsidRPr="002E4A14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297A" w:rsidRPr="002E4A14" w:rsidRDefault="00A6297A" w:rsidP="00760B6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E4A14">
              <w:rPr>
                <w:rFonts w:ascii="Times New Roman" w:hAnsi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4A14">
              <w:rPr>
                <w:rFonts w:ascii="Times New Roman" w:hAnsi="Times New Roman"/>
                <w:sz w:val="18"/>
                <w:szCs w:val="18"/>
              </w:rPr>
              <w:t xml:space="preserve">Чебаркуль,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2E4A14">
              <w:rPr>
                <w:rFonts w:ascii="Times New Roman" w:hAnsi="Times New Roman"/>
                <w:sz w:val="18"/>
                <w:szCs w:val="18"/>
              </w:rPr>
              <w:t xml:space="preserve">ул. Мира, 18, помещения № 51-54 по поэтажному плану,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297A" w:rsidRPr="007E3DC5" w:rsidRDefault="00A6297A" w:rsidP="00760B60">
            <w:pPr>
              <w:rPr>
                <w:i/>
                <w:sz w:val="18"/>
                <w:szCs w:val="18"/>
              </w:rPr>
            </w:pPr>
            <w:r w:rsidRPr="007E3DC5">
              <w:rPr>
                <w:sz w:val="18"/>
                <w:szCs w:val="18"/>
              </w:rPr>
              <w:t xml:space="preserve">Нежилое помещение, </w:t>
            </w:r>
            <w:r w:rsidRPr="007E3DC5">
              <w:rPr>
                <w:rFonts w:eastAsia="Calibri"/>
                <w:sz w:val="18"/>
                <w:szCs w:val="18"/>
              </w:rPr>
              <w:t xml:space="preserve">общей площадью 28,5 кв.м. </w:t>
            </w:r>
            <w:r>
              <w:rPr>
                <w:i/>
                <w:sz w:val="18"/>
                <w:szCs w:val="18"/>
              </w:rPr>
              <w:t xml:space="preserve">Ориентировочная стоимость 233,83 </w:t>
            </w:r>
            <w:r w:rsidRPr="007E3DC5">
              <w:rPr>
                <w:i/>
                <w:sz w:val="18"/>
                <w:szCs w:val="18"/>
              </w:rPr>
              <w:t>тыс.руб.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97A" w:rsidRPr="002E4A14" w:rsidRDefault="00A6297A" w:rsidP="00760B60">
            <w:pPr>
              <w:pStyle w:val="1"/>
              <w:spacing w:line="240" w:lineRule="auto"/>
              <w:jc w:val="both"/>
              <w:rPr>
                <w:b w:val="0"/>
                <w:sz w:val="18"/>
                <w:szCs w:val="18"/>
              </w:rPr>
            </w:pPr>
            <w:r w:rsidRPr="002E4A14">
              <w:rPr>
                <w:b w:val="0"/>
                <w:sz w:val="18"/>
                <w:szCs w:val="18"/>
              </w:rPr>
              <w:t xml:space="preserve">В соответствии с Федеральным законом от 21.12.2001 </w:t>
            </w:r>
            <w:r>
              <w:rPr>
                <w:b w:val="0"/>
                <w:sz w:val="18"/>
                <w:szCs w:val="18"/>
              </w:rPr>
              <w:t>№</w:t>
            </w:r>
            <w:r w:rsidRPr="002E4A14">
              <w:rPr>
                <w:b w:val="0"/>
                <w:sz w:val="18"/>
                <w:szCs w:val="18"/>
              </w:rPr>
              <w:t xml:space="preserve"> 178-ФЗ "О приватизации государственного и муниципального имущества".</w:t>
            </w:r>
          </w:p>
        </w:tc>
      </w:tr>
      <w:tr w:rsidR="00A6297A" w:rsidRPr="008E3F34" w:rsidTr="00760B60">
        <w:trPr>
          <w:trHeight w:val="240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7A" w:rsidRPr="007E3DC5" w:rsidRDefault="00A6297A" w:rsidP="00760B60">
            <w:pPr>
              <w:pStyle w:val="1"/>
              <w:spacing w:line="240" w:lineRule="auto"/>
              <w:rPr>
                <w:b w:val="0"/>
                <w:sz w:val="18"/>
                <w:szCs w:val="18"/>
              </w:rPr>
            </w:pPr>
            <w:r w:rsidRPr="007E3DC5">
              <w:rPr>
                <w:b w:val="0"/>
                <w:sz w:val="18"/>
                <w:szCs w:val="18"/>
              </w:rPr>
              <w:t>На 2025 год</w:t>
            </w:r>
          </w:p>
        </w:tc>
      </w:tr>
      <w:tr w:rsidR="00A6297A" w:rsidRPr="008E3F34" w:rsidTr="00760B60">
        <w:trPr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7A" w:rsidRPr="002E4A14" w:rsidRDefault="00A6297A" w:rsidP="00760B60">
            <w:pPr>
              <w:jc w:val="center"/>
              <w:rPr>
                <w:sz w:val="18"/>
                <w:szCs w:val="18"/>
              </w:rPr>
            </w:pPr>
            <w:r w:rsidRPr="002E4A14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97A" w:rsidRPr="002E4A14" w:rsidRDefault="00A6297A" w:rsidP="00760B60">
            <w:r w:rsidRPr="002E4A14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6297A" w:rsidRPr="002E4A14" w:rsidRDefault="00A6297A" w:rsidP="00760B60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2E4A14">
              <w:rPr>
                <w:rFonts w:ascii="Times New Roman" w:hAnsi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E4A14">
              <w:rPr>
                <w:rFonts w:ascii="Times New Roman" w:hAnsi="Times New Roman"/>
                <w:sz w:val="18"/>
                <w:szCs w:val="18"/>
              </w:rPr>
              <w:t xml:space="preserve">Чебаркуль,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2E4A14">
              <w:rPr>
                <w:rFonts w:ascii="Times New Roman" w:hAnsi="Times New Roman"/>
                <w:sz w:val="18"/>
                <w:szCs w:val="18"/>
              </w:rPr>
              <w:t>ул. Мира, 18, помещения № 5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E4A14">
              <w:rPr>
                <w:rFonts w:ascii="Times New Roman" w:hAnsi="Times New Roman"/>
                <w:sz w:val="18"/>
                <w:szCs w:val="18"/>
              </w:rPr>
              <w:t>-5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E4A14">
              <w:rPr>
                <w:rFonts w:ascii="Times New Roman" w:hAnsi="Times New Roman"/>
                <w:sz w:val="18"/>
                <w:szCs w:val="18"/>
              </w:rPr>
              <w:t xml:space="preserve"> по поэтажному плану,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6297A" w:rsidRPr="007E3DC5" w:rsidRDefault="00A6297A" w:rsidP="00760B60">
            <w:pPr>
              <w:rPr>
                <w:i/>
                <w:sz w:val="18"/>
                <w:szCs w:val="18"/>
              </w:rPr>
            </w:pPr>
            <w:r w:rsidRPr="007E3DC5">
              <w:rPr>
                <w:sz w:val="18"/>
                <w:szCs w:val="18"/>
              </w:rPr>
              <w:t xml:space="preserve">Нежилое помещение, </w:t>
            </w:r>
            <w:r w:rsidRPr="007E3DC5">
              <w:rPr>
                <w:rFonts w:eastAsia="Calibri"/>
                <w:sz w:val="18"/>
                <w:szCs w:val="18"/>
              </w:rPr>
              <w:t>общей площадью 2</w:t>
            </w:r>
            <w:r>
              <w:rPr>
                <w:rFonts w:eastAsia="Calibri"/>
                <w:sz w:val="18"/>
                <w:szCs w:val="18"/>
              </w:rPr>
              <w:t>9,0</w:t>
            </w:r>
            <w:r w:rsidRPr="007E3DC5">
              <w:rPr>
                <w:rFonts w:eastAsia="Calibri"/>
                <w:sz w:val="18"/>
                <w:szCs w:val="18"/>
              </w:rPr>
              <w:t xml:space="preserve"> кв.м. </w:t>
            </w:r>
            <w:r>
              <w:rPr>
                <w:i/>
                <w:sz w:val="18"/>
                <w:szCs w:val="18"/>
              </w:rPr>
              <w:t>Ориентировочная стоимость 247,45</w:t>
            </w:r>
            <w:r w:rsidRPr="007E3DC5">
              <w:rPr>
                <w:i/>
                <w:sz w:val="18"/>
                <w:szCs w:val="18"/>
              </w:rPr>
              <w:t>тыс.руб.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97A" w:rsidRPr="002E4A14" w:rsidRDefault="00A6297A" w:rsidP="00760B60">
            <w:pPr>
              <w:pStyle w:val="1"/>
              <w:spacing w:line="240" w:lineRule="auto"/>
              <w:jc w:val="both"/>
              <w:rPr>
                <w:b w:val="0"/>
                <w:sz w:val="18"/>
                <w:szCs w:val="18"/>
              </w:rPr>
            </w:pPr>
            <w:r w:rsidRPr="002E4A14">
              <w:rPr>
                <w:b w:val="0"/>
                <w:sz w:val="18"/>
                <w:szCs w:val="18"/>
              </w:rPr>
              <w:t xml:space="preserve">В соответствии с Федеральным законом от 21.12.2001 </w:t>
            </w:r>
            <w:r>
              <w:rPr>
                <w:b w:val="0"/>
                <w:sz w:val="18"/>
                <w:szCs w:val="18"/>
              </w:rPr>
              <w:t>№</w:t>
            </w:r>
            <w:r w:rsidRPr="002E4A14">
              <w:rPr>
                <w:b w:val="0"/>
                <w:sz w:val="18"/>
                <w:szCs w:val="18"/>
              </w:rPr>
              <w:t xml:space="preserve"> 178-ФЗ "О приватизации государственного и муниципального имущества".</w:t>
            </w:r>
          </w:p>
        </w:tc>
      </w:tr>
    </w:tbl>
    <w:p w:rsidR="00A6297A" w:rsidRPr="00A6297A" w:rsidRDefault="00A6297A" w:rsidP="00A6297A">
      <w:pPr>
        <w:ind w:firstLine="567"/>
        <w:jc w:val="both"/>
        <w:rPr>
          <w:sz w:val="22"/>
          <w:szCs w:val="22"/>
        </w:rPr>
      </w:pPr>
      <w:r w:rsidRPr="00A6297A">
        <w:rPr>
          <w:sz w:val="22"/>
          <w:szCs w:val="22"/>
        </w:rPr>
        <w:t>Приведенный перечень является примерным, возможно внесение изменений в данный перечень, в связи с передачей в пользование указанных объектов, либо отказом от использования иных объектов муниципальной собственности.</w:t>
      </w:r>
    </w:p>
    <w:p w:rsidR="00A6297A" w:rsidRPr="00A6297A" w:rsidRDefault="00A6297A" w:rsidP="00A6297A">
      <w:pPr>
        <w:jc w:val="both"/>
        <w:rPr>
          <w:sz w:val="22"/>
          <w:szCs w:val="22"/>
        </w:rPr>
      </w:pPr>
      <w:r w:rsidRPr="00A6297A">
        <w:rPr>
          <w:sz w:val="22"/>
          <w:szCs w:val="22"/>
        </w:rPr>
        <w:t>Заместитель главы по имущественным</w:t>
      </w:r>
    </w:p>
    <w:p w:rsidR="00A6297A" w:rsidRPr="00A6297A" w:rsidRDefault="00A6297A" w:rsidP="00A6297A">
      <w:pPr>
        <w:jc w:val="both"/>
        <w:rPr>
          <w:sz w:val="22"/>
          <w:szCs w:val="22"/>
        </w:rPr>
      </w:pPr>
      <w:r w:rsidRPr="00A6297A">
        <w:rPr>
          <w:sz w:val="22"/>
          <w:szCs w:val="22"/>
        </w:rPr>
        <w:t xml:space="preserve">и земельным отношениям, </w:t>
      </w:r>
    </w:p>
    <w:p w:rsidR="00A6297A" w:rsidRPr="00A6297A" w:rsidRDefault="00A6297A" w:rsidP="00A6297A">
      <w:pPr>
        <w:jc w:val="both"/>
        <w:rPr>
          <w:sz w:val="22"/>
          <w:szCs w:val="22"/>
        </w:rPr>
      </w:pPr>
      <w:r w:rsidRPr="00A6297A">
        <w:rPr>
          <w:sz w:val="22"/>
          <w:szCs w:val="22"/>
        </w:rPr>
        <w:t xml:space="preserve">начальник УМС администрации    </w:t>
      </w:r>
    </w:p>
    <w:p w:rsidR="006D14D3" w:rsidRDefault="00A6297A" w:rsidP="00F924D1">
      <w:pPr>
        <w:jc w:val="both"/>
      </w:pPr>
      <w:r w:rsidRPr="00A6297A">
        <w:rPr>
          <w:sz w:val="22"/>
          <w:szCs w:val="22"/>
        </w:rPr>
        <w:t xml:space="preserve">Чебаркульского городского округа                                                 А.В. </w:t>
      </w:r>
      <w:proofErr w:type="spellStart"/>
      <w:r w:rsidRPr="00A6297A">
        <w:rPr>
          <w:sz w:val="22"/>
          <w:szCs w:val="22"/>
        </w:rPr>
        <w:t>Устьянцева</w:t>
      </w:r>
      <w:bookmarkStart w:id="1" w:name="_GoBack"/>
      <w:bookmarkEnd w:id="0"/>
      <w:bookmarkEnd w:id="1"/>
      <w:proofErr w:type="spellEnd"/>
    </w:p>
    <w:sectPr w:rsidR="006D14D3" w:rsidSect="00A6297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27E2"/>
    <w:rsid w:val="006D14D3"/>
    <w:rsid w:val="00A6297A"/>
    <w:rsid w:val="00A73EE7"/>
    <w:rsid w:val="00F924D1"/>
    <w:rsid w:val="00FF2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97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297A"/>
    <w:pPr>
      <w:keepNext/>
      <w:overflowPunct/>
      <w:autoSpaceDE/>
      <w:autoSpaceDN/>
      <w:adjustRightInd/>
      <w:spacing w:line="360" w:lineRule="auto"/>
      <w:jc w:val="center"/>
      <w:outlineLvl w:val="0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97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basedOn w:val="a0"/>
    <w:rsid w:val="00A629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297A"/>
    <w:pPr>
      <w:ind w:left="720"/>
      <w:contextualSpacing/>
    </w:pPr>
  </w:style>
  <w:style w:type="paragraph" w:styleId="a5">
    <w:name w:val="No Spacing"/>
    <w:uiPriority w:val="1"/>
    <w:qFormat/>
    <w:rsid w:val="00A6297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924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24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Якупова Н.Б.</dc:creator>
  <cp:keywords/>
  <dc:description/>
  <cp:lastModifiedBy>Епифанов А.А.</cp:lastModifiedBy>
  <cp:revision>4</cp:revision>
  <dcterms:created xsi:type="dcterms:W3CDTF">2022-11-07T08:14:00Z</dcterms:created>
  <dcterms:modified xsi:type="dcterms:W3CDTF">2022-11-08T04:23:00Z</dcterms:modified>
</cp:coreProperties>
</file>