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D70" w:rsidRPr="00C05841" w:rsidRDefault="00ED2D70" w:rsidP="00ED2D70">
      <w:pPr>
        <w:shd w:val="clear" w:color="auto" w:fill="FFFFFF"/>
        <w:spacing w:after="0" w:line="240" w:lineRule="auto"/>
        <w:jc w:val="right"/>
        <w:rPr>
          <w:rFonts w:ascii="Times New Roman" w:eastAsia="Times New Roman" w:hAnsi="Times New Roman" w:cs="Times New Roman"/>
          <w:sz w:val="24"/>
          <w:szCs w:val="24"/>
          <w:lang w:eastAsia="ru-RU"/>
        </w:rPr>
      </w:pPr>
      <w:r w:rsidRPr="00C05841">
        <w:rPr>
          <w:rFonts w:ascii="Times New Roman" w:eastAsia="Times New Roman" w:hAnsi="Times New Roman" w:cs="Times New Roman"/>
          <w:sz w:val="28"/>
          <w:szCs w:val="28"/>
          <w:lang w:eastAsia="ru-RU"/>
        </w:rPr>
        <w:t xml:space="preserve">                 </w:t>
      </w:r>
      <w:r w:rsidRPr="00C05841">
        <w:rPr>
          <w:rFonts w:ascii="Times New Roman" w:eastAsia="Times New Roman" w:hAnsi="Times New Roman" w:cs="Times New Roman"/>
          <w:sz w:val="24"/>
          <w:szCs w:val="24"/>
          <w:lang w:eastAsia="ru-RU"/>
        </w:rPr>
        <w:t>Утверждено</w:t>
      </w:r>
    </w:p>
    <w:p w:rsidR="00ED2D70" w:rsidRPr="00C05841" w:rsidRDefault="00ED2D70" w:rsidP="00ED2D70">
      <w:pPr>
        <w:shd w:val="clear" w:color="auto" w:fill="FFFFFF"/>
        <w:spacing w:after="0" w:line="240" w:lineRule="auto"/>
        <w:jc w:val="right"/>
        <w:rPr>
          <w:rFonts w:ascii="Times New Roman" w:eastAsia="Times New Roman" w:hAnsi="Times New Roman" w:cs="Times New Roman"/>
          <w:sz w:val="24"/>
          <w:szCs w:val="24"/>
          <w:lang w:eastAsia="ru-RU"/>
        </w:rPr>
      </w:pPr>
      <w:r w:rsidRPr="00C05841">
        <w:rPr>
          <w:rFonts w:ascii="Times New Roman" w:eastAsia="Times New Roman" w:hAnsi="Times New Roman" w:cs="Times New Roman"/>
          <w:sz w:val="24"/>
          <w:szCs w:val="24"/>
          <w:lang w:eastAsia="ru-RU"/>
        </w:rPr>
        <w:t xml:space="preserve">                                                  решением Собрания депутатов</w:t>
      </w:r>
    </w:p>
    <w:p w:rsidR="00ED2D70" w:rsidRPr="00C05841" w:rsidRDefault="00ED2D70" w:rsidP="00ED2D70">
      <w:pPr>
        <w:shd w:val="clear" w:color="auto" w:fill="FFFFFF"/>
        <w:spacing w:after="0" w:line="240" w:lineRule="auto"/>
        <w:jc w:val="right"/>
        <w:rPr>
          <w:rFonts w:ascii="Times New Roman" w:eastAsia="Times New Roman" w:hAnsi="Times New Roman" w:cs="Times New Roman"/>
          <w:sz w:val="24"/>
          <w:szCs w:val="24"/>
          <w:lang w:eastAsia="ru-RU"/>
        </w:rPr>
      </w:pPr>
      <w:r w:rsidRPr="00C05841">
        <w:rPr>
          <w:rFonts w:ascii="Times New Roman" w:eastAsia="Times New Roman" w:hAnsi="Times New Roman" w:cs="Times New Roman"/>
          <w:sz w:val="24"/>
          <w:szCs w:val="24"/>
          <w:lang w:eastAsia="ru-RU"/>
        </w:rPr>
        <w:t xml:space="preserve">                                                                  Чебаркульского городского округа</w:t>
      </w:r>
    </w:p>
    <w:p w:rsidR="00ED2D70" w:rsidRPr="00C05841" w:rsidRDefault="00ED2D70" w:rsidP="00ED2D70">
      <w:pPr>
        <w:shd w:val="clear" w:color="auto" w:fill="FFFFFF"/>
        <w:spacing w:after="0" w:line="240" w:lineRule="auto"/>
        <w:jc w:val="right"/>
        <w:rPr>
          <w:rFonts w:ascii="Times New Roman" w:eastAsia="Times New Roman" w:hAnsi="Times New Roman" w:cs="Times New Roman"/>
          <w:sz w:val="24"/>
          <w:szCs w:val="24"/>
          <w:lang w:eastAsia="ru-RU"/>
        </w:rPr>
      </w:pPr>
      <w:r w:rsidRPr="00C0584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«_07_»  февраля </w:t>
      </w:r>
      <w:r w:rsidRPr="00C0584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447</w:t>
      </w:r>
    </w:p>
    <w:p w:rsidR="00ED2D70" w:rsidRDefault="00ED2D70" w:rsidP="00ED2D70">
      <w:pPr>
        <w:autoSpaceDE w:val="0"/>
        <w:autoSpaceDN w:val="0"/>
        <w:adjustRightInd w:val="0"/>
        <w:spacing w:after="0" w:line="240" w:lineRule="auto"/>
        <w:jc w:val="center"/>
        <w:rPr>
          <w:rFonts w:ascii="Times New Roman" w:hAnsi="Times New Roman" w:cs="Times New Roman"/>
          <w:b/>
          <w:bCs/>
          <w:sz w:val="26"/>
          <w:szCs w:val="26"/>
        </w:rPr>
      </w:pPr>
    </w:p>
    <w:p w:rsidR="00ED2D70" w:rsidRDefault="00ED2D70" w:rsidP="00ED2D70">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ПОЛОЖЕНИЕ</w:t>
      </w:r>
    </w:p>
    <w:p w:rsidR="00ED2D70" w:rsidRDefault="00ED2D70" w:rsidP="00ED2D70">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установлении мер по материальному и социальному</w:t>
      </w:r>
    </w:p>
    <w:p w:rsidR="00ED2D70" w:rsidRDefault="00ED2D70" w:rsidP="00ED2D70">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обеспечению лиц, замещающих муниципальные должности</w:t>
      </w:r>
    </w:p>
    <w:p w:rsidR="00ED2D70" w:rsidRDefault="00ED2D70" w:rsidP="00ED2D70">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 Контрольно-счетном комитете муниципального образования «Чебаркульский городской округ»</w:t>
      </w:r>
    </w:p>
    <w:p w:rsidR="00ED2D70" w:rsidRDefault="00ED2D70" w:rsidP="00ED2D70">
      <w:pPr>
        <w:autoSpaceDE w:val="0"/>
        <w:autoSpaceDN w:val="0"/>
        <w:adjustRightInd w:val="0"/>
        <w:spacing w:after="0" w:line="240" w:lineRule="auto"/>
        <w:jc w:val="both"/>
        <w:outlineLvl w:val="0"/>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1. Общие положения</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Положение разработано в соответствии с Федеральными законами от 6 октября 2003 года </w:t>
      </w:r>
      <w:hyperlink r:id="rId5" w:history="1">
        <w:r>
          <w:rPr>
            <w:rFonts w:ascii="Times New Roman" w:hAnsi="Times New Roman" w:cs="Times New Roman"/>
            <w:color w:val="0000FF"/>
            <w:sz w:val="26"/>
            <w:szCs w:val="26"/>
          </w:rPr>
          <w:t>N 131-ФЗ</w:t>
        </w:r>
      </w:hyperlink>
      <w:r>
        <w:rPr>
          <w:rFonts w:ascii="Times New Roman" w:hAnsi="Times New Roman" w:cs="Times New Roman"/>
          <w:sz w:val="26"/>
          <w:szCs w:val="26"/>
        </w:rPr>
        <w:t xml:space="preserve"> "Об общих принципах организации местного самоуправления в Российской Федерации", от 7 февраля 2011 года </w:t>
      </w:r>
      <w:hyperlink r:id="rId6" w:history="1">
        <w:r>
          <w:rPr>
            <w:rFonts w:ascii="Times New Roman" w:hAnsi="Times New Roman" w:cs="Times New Roman"/>
            <w:color w:val="0000FF"/>
            <w:sz w:val="26"/>
            <w:szCs w:val="26"/>
          </w:rPr>
          <w:t>N 6-ФЗ</w:t>
        </w:r>
      </w:hyperlink>
      <w:r>
        <w:rPr>
          <w:rFonts w:ascii="Times New Roman" w:hAnsi="Times New Roman" w:cs="Times New Roman"/>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r w:rsidRPr="00C05841">
        <w:rPr>
          <w:rFonts w:ascii="Times New Roman" w:hAnsi="Times New Roman" w:cs="Times New Roman"/>
          <w:sz w:val="26"/>
          <w:szCs w:val="26"/>
        </w:rPr>
        <w:t xml:space="preserve">Положением </w:t>
      </w:r>
      <w:r w:rsidRPr="00C05841">
        <w:rPr>
          <w:rFonts w:ascii="Times New Roman" w:eastAsia="Calibri" w:hAnsi="Times New Roman" w:cs="Times New Roman"/>
          <w:sz w:val="26"/>
          <w:szCs w:val="26"/>
          <w:lang w:eastAsia="ru-RU"/>
        </w:rPr>
        <w:t>«О Контрольно-счетном комитете муниципального образования «Чебаркульский городской округ», утвержденн</w:t>
      </w:r>
      <w:r>
        <w:rPr>
          <w:rFonts w:ascii="Times New Roman" w:eastAsia="Calibri" w:hAnsi="Times New Roman" w:cs="Times New Roman"/>
          <w:sz w:val="26"/>
          <w:szCs w:val="26"/>
          <w:lang w:eastAsia="ru-RU"/>
        </w:rPr>
        <w:t>ым</w:t>
      </w:r>
      <w:r w:rsidRPr="00C05841">
        <w:rPr>
          <w:rFonts w:ascii="Times New Roman" w:eastAsia="Calibri" w:hAnsi="Times New Roman" w:cs="Times New Roman"/>
          <w:sz w:val="26"/>
          <w:szCs w:val="26"/>
          <w:lang w:eastAsia="ru-RU"/>
        </w:rPr>
        <w:t xml:space="preserve"> решением Собрания депутатов от 6 октября 2021 года №213, </w:t>
      </w:r>
      <w:hyperlink r:id="rId7" w:history="1">
        <w:r w:rsidRPr="00C05841">
          <w:rPr>
            <w:rFonts w:ascii="Times New Roman" w:eastAsia="Calibri" w:hAnsi="Times New Roman" w:cs="Times New Roman"/>
            <w:sz w:val="26"/>
            <w:szCs w:val="26"/>
            <w:lang w:eastAsia="ru-RU"/>
          </w:rPr>
          <w:t>Уставом Чебаркульского</w:t>
        </w:r>
      </w:hyperlink>
      <w:r w:rsidRPr="00C05841">
        <w:rPr>
          <w:rFonts w:ascii="Times New Roman" w:eastAsia="Calibri" w:hAnsi="Times New Roman" w:cs="Times New Roman"/>
          <w:sz w:val="26"/>
          <w:szCs w:val="26"/>
          <w:lang w:eastAsia="ru-RU"/>
        </w:rPr>
        <w:t xml:space="preserve"> городского округа</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и определяет порядок установления мер по материальному и социальному обеспечению лиц, замещающих муниципальные должности в Контрольно-счетном комитете муниципального образования «Чебаркульский городской округ (далее - Контрольно-счетный комитет).</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Меры по материальному и социальному обеспечению лиц, замещающих муниципальные должности в Контрольно-счетном комитете, направлены на реализацию прав, связанных с осуществлением полномочий председателя и заместителя председателя Контрольно-счетного комитета (далее - лица, замещающие муниципальные должности).</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2. Меры по материальному и социальному обеспечению лиц, замещающих муниципальные должности в Контрольно-счетном комитете</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Лицам, замещающим муниципальные должности, гарантируются:</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право на денежное содержание (вознаграждение);</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право на ежегодные оплачиваемые отпуска;</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право на профессиональное развитие, в том числе получение дополнительного профессионального образования с сохранением на этот период замещаемой муниципальной должности и денежного вознаграждения;</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возмещение расходов, связанных со служебными командировками;</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диспансеризация;</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6) ежемесячная доплата к страховой пенсии по старости (инвалидности) в связи с прекращением его полномочий (в том числе досрочно).</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3. Право на денежное содержание (вознаграждение) лиц, замещающих муниципальные должности в Контрольно-счетном комитете</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Лицам, замещающим муниципальные должности, выплачивается ежемесячное денежное содержание, состоящее из ежемесячного денежного вознаграждения и иных выплат, установленных муниципальными правовыми актами Чебаркульского городского округа.</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Размеры и условия выплаты ежемесячного денежного содержания лиц, замещающих муниципальные должности, а также порядок формирования фонда оплаты труда указанных лиц устанавливаются муниципальными правовыми актами</w:t>
      </w:r>
      <w:r w:rsidRPr="009A7CDE">
        <w:rPr>
          <w:rFonts w:ascii="Times New Roman" w:hAnsi="Times New Roman" w:cs="Times New Roman"/>
          <w:sz w:val="26"/>
          <w:szCs w:val="26"/>
        </w:rPr>
        <w:t xml:space="preserve"> </w:t>
      </w:r>
      <w:r>
        <w:rPr>
          <w:rFonts w:ascii="Times New Roman" w:hAnsi="Times New Roman" w:cs="Times New Roman"/>
          <w:sz w:val="26"/>
          <w:szCs w:val="26"/>
        </w:rPr>
        <w:t>Чебаркульского городского округа.</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Лицам, замещающим муниципальные должности, выплата премий, осуществляется в пределах экономии фонда оплаты труда, сложившейся в текущем финансовом году, в том числе после перераспределения денежных средств, предусмотренные муниципальными правовыми актами Чебаркульского городского округа</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На все виды выплат лицам, замещающим муниципальные должности, начисляется районный коэффициент.</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4. Право на ежегодные оплачиваемые отпуска лиц, замещающих муниципальные должности в Контрольно-счетном комитете</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Pr="00F21E1C" w:rsidRDefault="00ED2D70" w:rsidP="00ED2D70">
      <w:pPr>
        <w:pStyle w:val="a3"/>
        <w:numPr>
          <w:ilvl w:val="0"/>
          <w:numId w:val="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6"/>
          <w:szCs w:val="26"/>
        </w:rPr>
      </w:pPr>
      <w:r w:rsidRPr="00F21E1C">
        <w:rPr>
          <w:rFonts w:ascii="Times New Roman" w:hAnsi="Times New Roman" w:cs="Times New Roman"/>
          <w:sz w:val="26"/>
          <w:szCs w:val="26"/>
        </w:rPr>
        <w:t>Лицам, замещающим муниципальные должности, предоставляется основной</w:t>
      </w:r>
      <w:r>
        <w:rPr>
          <w:rFonts w:ascii="Times New Roman" w:hAnsi="Times New Roman" w:cs="Times New Roman"/>
          <w:sz w:val="26"/>
          <w:szCs w:val="26"/>
        </w:rPr>
        <w:t xml:space="preserve"> </w:t>
      </w:r>
      <w:r w:rsidRPr="00F21E1C">
        <w:rPr>
          <w:rFonts w:ascii="Times New Roman" w:hAnsi="Times New Roman" w:cs="Times New Roman"/>
          <w:sz w:val="26"/>
          <w:szCs w:val="26"/>
        </w:rPr>
        <w:t xml:space="preserve">ежегодный оплачиваемый отпуск продолжительностью </w:t>
      </w:r>
      <w:r>
        <w:rPr>
          <w:rFonts w:ascii="Times New Roman" w:hAnsi="Times New Roman" w:cs="Times New Roman"/>
          <w:sz w:val="26"/>
          <w:szCs w:val="26"/>
        </w:rPr>
        <w:t>3</w:t>
      </w:r>
      <w:r w:rsidRPr="00F21E1C">
        <w:rPr>
          <w:rFonts w:ascii="Times New Roman" w:hAnsi="Times New Roman" w:cs="Times New Roman"/>
          <w:sz w:val="26"/>
          <w:szCs w:val="26"/>
        </w:rPr>
        <w:t>0 календарных дней</w:t>
      </w:r>
      <w:r>
        <w:rPr>
          <w:rFonts w:ascii="Times New Roman" w:hAnsi="Times New Roman" w:cs="Times New Roman"/>
          <w:sz w:val="26"/>
          <w:szCs w:val="26"/>
        </w:rPr>
        <w:t xml:space="preserve"> и дополнительный ежегодный оплачиваемый отпуск не зависимо от стажа работы в количестве 10 календарных дней.</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Основной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5. Право на профессиональное развитие, в том числе получение дополнительного профессионального образования лиц, замещающих муниципальные должности в Контрольно-счетном комитете</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 замещающие муниципальные должности, имеют право на профессиональное развитие, в том числе получение дополнительного профессионального образования в соответствии с правовым актом Контрольно-счетного комитета. Дополнительное профессиональное образование включает в себя профессиональную переподготовку и повышение квалификации.</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6. Расходы, связанные со служебными командировками</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 Лицам, замещающим муниципальные должности, гарантируется возмещение расходов на проезд на всех видах пассажирского транспорта (за исключением такси), расходов, связанных с использованием средств связи, расходов на проезд и проживание в гостинице, ином жилом помещении и суточных, связанных с проживанием вне постоянного места жительства в связи с его служебной командировкой, иных расходов, связанных с осуществлением деятельности при представлении документов, подтверждающих такие расходы.</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Порядок возмещения расходов, связанных со служебными командировками указанных лиц, устанавливается правовым актом Контрольно-счетного комитета с учетом нормативных затрат на обеспечение функций органов местного самоуправления Чебаркульского городского округа.</w:t>
      </w:r>
    </w:p>
    <w:p w:rsidR="00ED2D70" w:rsidRDefault="00ED2D70" w:rsidP="00ED2D70">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Расходы, связанные с направлением в служебную командировку лиц, замещающих муниципальные должности, осуществляются в соответствии с законодательством Российской Федерации о контрактной системе в сфере закупок. При этом к таким расходам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7. Диспансеризация лиц, замещающих муниципальные должности в Контрольно-счетном комитете</w:t>
      </w: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 замещающие муниципальные должности, проходят диспансеризацию в Порядке, установленном уполномоченным Правительством Российской Федерации федеральным органом исполнительной власти для государственных гражданских служащих Российской Федерации и муниципальных служащих.</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8. Право на ежемесячную доплату к страховой пенсии по старости (инвалидности) в связи с прекращением его полномочий (в том числе досрочно)</w:t>
      </w:r>
    </w:p>
    <w:p w:rsidR="00ED2D70" w:rsidRDefault="00ED2D70" w:rsidP="00ED2D7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Лицам, замещающим муниципальные должности, устанавливается ежемесячная доплата к страховой пенсии по старости (инвалидности) в связи с прекращением его полномочий (в том числе досрочно) в соответствии с порядком и условиями, установленными решением Собрания депутатов Чебаркульского городского округа.</w:t>
      </w:r>
    </w:p>
    <w:p w:rsidR="00ED2D70" w:rsidRDefault="00ED2D70" w:rsidP="00ED2D70">
      <w:pPr>
        <w:autoSpaceDE w:val="0"/>
        <w:autoSpaceDN w:val="0"/>
        <w:adjustRightInd w:val="0"/>
        <w:spacing w:after="0" w:line="240" w:lineRule="auto"/>
        <w:jc w:val="both"/>
        <w:rPr>
          <w:rFonts w:ascii="Times New Roman" w:hAnsi="Times New Roman" w:cs="Times New Roman"/>
          <w:sz w:val="26"/>
          <w:szCs w:val="26"/>
        </w:rPr>
      </w:pPr>
    </w:p>
    <w:p w:rsidR="00ED2D70" w:rsidRDefault="00ED2D70" w:rsidP="00ED2D70">
      <w:pPr>
        <w:autoSpaceDE w:val="0"/>
        <w:autoSpaceDN w:val="0"/>
        <w:adjustRightInd w:val="0"/>
        <w:spacing w:after="0" w:line="240" w:lineRule="auto"/>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Статья 9. Финансирование расходов, связанных с гарантиями осуществления полномочий лицами, замещающими муниципальные должности</w:t>
      </w:r>
    </w:p>
    <w:p w:rsidR="00ED2D70" w:rsidRPr="00C05841" w:rsidRDefault="00ED2D70" w:rsidP="00ED2D70">
      <w:pPr>
        <w:autoSpaceDE w:val="0"/>
        <w:autoSpaceDN w:val="0"/>
        <w:adjustRightInd w:val="0"/>
        <w:spacing w:after="0" w:line="240" w:lineRule="auto"/>
        <w:ind w:firstLine="540"/>
        <w:jc w:val="both"/>
        <w:rPr>
          <w:sz w:val="26"/>
          <w:szCs w:val="26"/>
        </w:rPr>
      </w:pPr>
      <w:r>
        <w:rPr>
          <w:rFonts w:ascii="Times New Roman" w:hAnsi="Times New Roman" w:cs="Times New Roman"/>
          <w:sz w:val="26"/>
          <w:szCs w:val="26"/>
        </w:rPr>
        <w:t>Расходы, связанные с гарантиями осуществления полномочий лиц, замещающих муниципальные должности, осуществляются за счет средств бюджета Чебаркульского городского округа, предусмотренных решением Собрания депутатов Чебаркульского городского округа на очередной финансовый год на содержание органов местного самоуправления Чебаркульского городского округа.</w:t>
      </w:r>
    </w:p>
    <w:p w:rsidR="001A5B44" w:rsidRDefault="001A5B44"/>
    <w:sectPr w:rsidR="001A5B44" w:rsidSect="00FB3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D3B52"/>
    <w:multiLevelType w:val="hybridMultilevel"/>
    <w:tmpl w:val="8904E30A"/>
    <w:lvl w:ilvl="0" w:tplc="9184F188">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9167D"/>
    <w:rsid w:val="001A5B44"/>
    <w:rsid w:val="0064122E"/>
    <w:rsid w:val="00B9167D"/>
    <w:rsid w:val="00ED2D70"/>
    <w:rsid w:val="00FB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D70"/>
    <w:pPr>
      <w:ind w:left="720"/>
      <w:contextualSpacing/>
    </w:pPr>
  </w:style>
  <w:style w:type="paragraph" w:styleId="a4">
    <w:name w:val="Balloon Text"/>
    <w:basedOn w:val="a"/>
    <w:link w:val="a5"/>
    <w:uiPriority w:val="99"/>
    <w:semiHidden/>
    <w:unhideWhenUsed/>
    <w:rsid w:val="00641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32944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18C4301BDB6C769541DE24D332433C4395067A79F572EABD3DE897C88EB4C91987F061B670175FED7C7FB11CQAP6J" TargetMode="External"/><Relationship Id="rId5" Type="http://schemas.openxmlformats.org/officeDocument/2006/relationships/hyperlink" Target="consultantplus://offline/ref=EE18C4301BDB6C769541DE24D332433C449D0A7378F572EABD3DE897C88EB4C91987F061B670175FED7C7FB11CQAP6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1084</Words>
  <Characters>6181</Characters>
  <Application>Microsoft Office Word</Application>
  <DocSecurity>0</DocSecurity>
  <Lines>51</Lines>
  <Paragraphs>14</Paragraphs>
  <ScaleCrop>false</ScaleCrop>
  <Company>Администрация Чебаркульского городского округа</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Епифанов А.А.</cp:lastModifiedBy>
  <cp:revision>2</cp:revision>
  <dcterms:created xsi:type="dcterms:W3CDTF">2023-02-13T04:52:00Z</dcterms:created>
  <dcterms:modified xsi:type="dcterms:W3CDTF">2023-02-13T04:52:00Z</dcterms:modified>
</cp:coreProperties>
</file>