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5E" w:rsidRPr="004641BE" w:rsidRDefault="007A4D5E" w:rsidP="007A4D5E">
      <w:pPr>
        <w:tabs>
          <w:tab w:val="left" w:pos="0"/>
        </w:tabs>
        <w:ind w:firstLine="5387"/>
        <w:jc w:val="right"/>
        <w:outlineLvl w:val="0"/>
        <w:rPr>
          <w:sz w:val="28"/>
        </w:rPr>
      </w:pPr>
      <w:r w:rsidRPr="004641BE">
        <w:rPr>
          <w:sz w:val="28"/>
        </w:rPr>
        <w:t xml:space="preserve">Приложение </w:t>
      </w:r>
    </w:p>
    <w:p w:rsidR="007A4D5E" w:rsidRDefault="007A4D5E" w:rsidP="007A4D5E">
      <w:pPr>
        <w:tabs>
          <w:tab w:val="left" w:pos="0"/>
        </w:tabs>
        <w:ind w:firstLine="5387"/>
        <w:jc w:val="right"/>
        <w:rPr>
          <w:sz w:val="28"/>
        </w:rPr>
      </w:pPr>
      <w:r w:rsidRPr="004641BE">
        <w:rPr>
          <w:sz w:val="28"/>
        </w:rPr>
        <w:t xml:space="preserve">к </w:t>
      </w:r>
      <w:r>
        <w:rPr>
          <w:sz w:val="28"/>
        </w:rPr>
        <w:t>решению Собрания депутатов</w:t>
      </w:r>
    </w:p>
    <w:p w:rsidR="007A4D5E" w:rsidRPr="004641BE" w:rsidRDefault="007A4D5E" w:rsidP="007A4D5E">
      <w:pPr>
        <w:tabs>
          <w:tab w:val="left" w:pos="0"/>
        </w:tabs>
        <w:ind w:firstLine="5387"/>
        <w:jc w:val="right"/>
        <w:rPr>
          <w:sz w:val="28"/>
        </w:rPr>
      </w:pPr>
      <w:r>
        <w:rPr>
          <w:sz w:val="28"/>
        </w:rPr>
        <w:t>Чебаркульского городского округа</w:t>
      </w:r>
    </w:p>
    <w:p w:rsidR="007A4D5E" w:rsidRPr="004641BE" w:rsidRDefault="007A4D5E" w:rsidP="007A4D5E">
      <w:pPr>
        <w:tabs>
          <w:tab w:val="left" w:pos="0"/>
        </w:tabs>
        <w:ind w:firstLine="5387"/>
        <w:jc w:val="right"/>
        <w:rPr>
          <w:sz w:val="28"/>
        </w:rPr>
      </w:pPr>
      <w:r>
        <w:rPr>
          <w:sz w:val="28"/>
        </w:rPr>
        <w:t>от «_</w:t>
      </w:r>
      <w:r w:rsidR="00B933D8">
        <w:rPr>
          <w:sz w:val="28"/>
        </w:rPr>
        <w:t>01</w:t>
      </w:r>
      <w:r>
        <w:rPr>
          <w:sz w:val="28"/>
        </w:rPr>
        <w:t>_»_</w:t>
      </w:r>
      <w:r w:rsidR="00B933D8">
        <w:rPr>
          <w:sz w:val="28"/>
        </w:rPr>
        <w:t>августа</w:t>
      </w:r>
      <w:r>
        <w:rPr>
          <w:sz w:val="28"/>
        </w:rPr>
        <w:t>_</w:t>
      </w:r>
      <w:r w:rsidRPr="004641BE">
        <w:rPr>
          <w:sz w:val="28"/>
        </w:rPr>
        <w:t xml:space="preserve"> 20</w:t>
      </w:r>
      <w:r>
        <w:rPr>
          <w:sz w:val="28"/>
        </w:rPr>
        <w:t>23г.</w:t>
      </w:r>
      <w:r w:rsidRPr="004641BE">
        <w:rPr>
          <w:sz w:val="28"/>
        </w:rPr>
        <w:t xml:space="preserve">  №</w:t>
      </w:r>
      <w:r>
        <w:rPr>
          <w:sz w:val="28"/>
        </w:rPr>
        <w:t xml:space="preserve"> </w:t>
      </w:r>
      <w:r w:rsidR="00B933D8">
        <w:rPr>
          <w:sz w:val="28"/>
        </w:rPr>
        <w:t>531</w:t>
      </w:r>
      <w:bookmarkStart w:id="0" w:name="_GoBack"/>
      <w:bookmarkEnd w:id="0"/>
    </w:p>
    <w:p w:rsidR="007A4D5E" w:rsidRPr="004641BE" w:rsidRDefault="007A4D5E" w:rsidP="007A4D5E">
      <w:pPr>
        <w:tabs>
          <w:tab w:val="left" w:pos="0"/>
        </w:tabs>
        <w:jc w:val="right"/>
        <w:rPr>
          <w:sz w:val="28"/>
        </w:rPr>
      </w:pPr>
    </w:p>
    <w:p w:rsidR="007A4D5E" w:rsidRPr="002113A9" w:rsidRDefault="007A4D5E" w:rsidP="007A4D5E">
      <w:pPr>
        <w:tabs>
          <w:tab w:val="left" w:pos="0"/>
        </w:tabs>
        <w:jc w:val="right"/>
        <w:rPr>
          <w:b/>
          <w:sz w:val="28"/>
        </w:rPr>
      </w:pPr>
    </w:p>
    <w:p w:rsidR="007A4D5E" w:rsidRDefault="007A4D5E" w:rsidP="007A4D5E">
      <w:pPr>
        <w:tabs>
          <w:tab w:val="left" w:pos="0"/>
        </w:tabs>
        <w:ind w:firstLine="0"/>
        <w:jc w:val="center"/>
        <w:outlineLvl w:val="0"/>
        <w:rPr>
          <w:sz w:val="28"/>
        </w:rPr>
      </w:pPr>
      <w:r>
        <w:rPr>
          <w:sz w:val="28"/>
        </w:rPr>
        <w:t>Изменения и дополнения в Нормативы градостроительного проектирования Чебаркульского городского округа</w:t>
      </w:r>
    </w:p>
    <w:p w:rsidR="007A4D5E" w:rsidRDefault="007A4D5E" w:rsidP="007A4D5E">
      <w:pPr>
        <w:tabs>
          <w:tab w:val="left" w:pos="0"/>
        </w:tabs>
        <w:ind w:firstLine="0"/>
        <w:jc w:val="center"/>
        <w:outlineLvl w:val="0"/>
        <w:rPr>
          <w:sz w:val="28"/>
          <w:szCs w:val="28"/>
        </w:rPr>
      </w:pPr>
    </w:p>
    <w:p w:rsidR="007A4D5E" w:rsidRPr="00EC19BD" w:rsidRDefault="007A4D5E" w:rsidP="007A4D5E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п</w:t>
      </w:r>
      <w:r w:rsidRPr="00EC19BD">
        <w:rPr>
          <w:rFonts w:ascii="Times New Roman" w:hAnsi="Times New Roman"/>
          <w:sz w:val="28"/>
        </w:rPr>
        <w:t xml:space="preserve">ункт 35 </w:t>
      </w:r>
      <w:r>
        <w:rPr>
          <w:rFonts w:ascii="Times New Roman" w:hAnsi="Times New Roman"/>
          <w:sz w:val="28"/>
        </w:rPr>
        <w:t>раздела</w:t>
      </w:r>
      <w:r w:rsidRPr="00EC19BD">
        <w:rPr>
          <w:rFonts w:ascii="Times New Roman" w:hAnsi="Times New Roman"/>
          <w:sz w:val="28"/>
          <w:lang w:val="en-US"/>
        </w:rPr>
        <w:t>III</w:t>
      </w:r>
      <w:r w:rsidRPr="00EC19BD">
        <w:rPr>
          <w:rFonts w:ascii="Times New Roman" w:hAnsi="Times New Roman"/>
          <w:sz w:val="28"/>
        </w:rPr>
        <w:t xml:space="preserve"> «Расчетные показатели в сфере жилищного обеспечения» изложить в следующей редакции: «35. </w:t>
      </w:r>
      <w:r w:rsidRPr="00EC19BD">
        <w:rPr>
          <w:rFonts w:ascii="Times New Roman" w:hAnsi="Times New Roman"/>
          <w:color w:val="000000"/>
          <w:sz w:val="28"/>
          <w:szCs w:val="28"/>
        </w:rPr>
        <w:t>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</w:t>
      </w:r>
      <w:r w:rsidRPr="00EC19BD">
        <w:rPr>
          <w:color w:val="000000"/>
          <w:sz w:val="28"/>
          <w:szCs w:val="28"/>
        </w:rPr>
        <w:t>.</w:t>
      </w:r>
    </w:p>
    <w:p w:rsidR="007A4D5E" w:rsidRPr="00C72E9D" w:rsidRDefault="007A4D5E" w:rsidP="007A4D5E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C72E9D">
        <w:rPr>
          <w:color w:val="000000"/>
          <w:sz w:val="28"/>
          <w:szCs w:val="28"/>
        </w:rPr>
        <w:t>Состав и размер площадок следует принимать по таблице 4:</w:t>
      </w:r>
    </w:p>
    <w:p w:rsidR="007A4D5E" w:rsidRPr="00C72E9D" w:rsidRDefault="007A4D5E" w:rsidP="007A4D5E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A4D5E" w:rsidRPr="00C72E9D" w:rsidRDefault="007A4D5E" w:rsidP="007A4D5E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  <w:r w:rsidRPr="00C72E9D">
        <w:rPr>
          <w:color w:val="000000"/>
          <w:szCs w:val="24"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A4D5E" w:rsidRPr="00C72E9D" w:rsidTr="002340D6">
        <w:tc>
          <w:tcPr>
            <w:tcW w:w="3190" w:type="dxa"/>
          </w:tcPr>
          <w:p w:rsidR="007A4D5E" w:rsidRPr="00C72E9D" w:rsidRDefault="007A4D5E" w:rsidP="002340D6">
            <w:pPr>
              <w:jc w:val="center"/>
              <w:rPr>
                <w:szCs w:val="24"/>
              </w:rPr>
            </w:pPr>
            <w:r w:rsidRPr="00C72E9D">
              <w:rPr>
                <w:szCs w:val="24"/>
              </w:rPr>
              <w:t>Вид площадки</w:t>
            </w:r>
          </w:p>
        </w:tc>
        <w:tc>
          <w:tcPr>
            <w:tcW w:w="3190" w:type="dxa"/>
          </w:tcPr>
          <w:p w:rsidR="007A4D5E" w:rsidRPr="00C72E9D" w:rsidRDefault="007A4D5E" w:rsidP="002340D6">
            <w:pPr>
              <w:ind w:left="708" w:hanging="708"/>
              <w:jc w:val="center"/>
              <w:rPr>
                <w:szCs w:val="24"/>
              </w:rPr>
            </w:pPr>
            <w:r w:rsidRPr="00C72E9D">
              <w:rPr>
                <w:szCs w:val="24"/>
              </w:rPr>
              <w:t>Единица измерения</w:t>
            </w:r>
          </w:p>
        </w:tc>
        <w:tc>
          <w:tcPr>
            <w:tcW w:w="3191" w:type="dxa"/>
          </w:tcPr>
          <w:p w:rsidR="007A4D5E" w:rsidRPr="00C72E9D" w:rsidRDefault="007A4D5E" w:rsidP="002340D6">
            <w:pPr>
              <w:jc w:val="center"/>
              <w:rPr>
                <w:szCs w:val="24"/>
              </w:rPr>
            </w:pPr>
            <w:r w:rsidRPr="00C72E9D">
              <w:rPr>
                <w:szCs w:val="24"/>
              </w:rPr>
              <w:t>Размер площадки</w:t>
            </w:r>
          </w:p>
          <w:p w:rsidR="007A4D5E" w:rsidRPr="00C72E9D" w:rsidRDefault="007A4D5E" w:rsidP="002340D6">
            <w:pPr>
              <w:jc w:val="center"/>
              <w:rPr>
                <w:szCs w:val="24"/>
              </w:rPr>
            </w:pPr>
          </w:p>
        </w:tc>
      </w:tr>
      <w:tr w:rsidR="007A4D5E" w:rsidRPr="00C72E9D" w:rsidTr="002340D6">
        <w:tc>
          <w:tcPr>
            <w:tcW w:w="3190" w:type="dxa"/>
          </w:tcPr>
          <w:p w:rsidR="007A4D5E" w:rsidRPr="00C72E9D" w:rsidRDefault="007A4D5E" w:rsidP="002340D6">
            <w:pPr>
              <w:ind w:firstLine="0"/>
              <w:rPr>
                <w:szCs w:val="24"/>
              </w:rPr>
            </w:pPr>
            <w:r w:rsidRPr="00C72E9D">
              <w:rPr>
                <w:szCs w:val="24"/>
              </w:rPr>
              <w:t>Детские игровые площадки (площадки для игр детей дошкольного и младшего школьного возраста)</w:t>
            </w:r>
          </w:p>
        </w:tc>
        <w:tc>
          <w:tcPr>
            <w:tcW w:w="3190" w:type="dxa"/>
          </w:tcPr>
          <w:p w:rsidR="007A4D5E" w:rsidRPr="00C72E9D" w:rsidRDefault="007A4D5E" w:rsidP="002340D6">
            <w:pPr>
              <w:jc w:val="center"/>
              <w:rPr>
                <w:szCs w:val="24"/>
              </w:rPr>
            </w:pPr>
            <w:r w:rsidRPr="00C72E9D">
              <w:rPr>
                <w:szCs w:val="24"/>
              </w:rPr>
              <w:t>м</w:t>
            </w:r>
            <w:r w:rsidRPr="00C72E9D">
              <w:rPr>
                <w:szCs w:val="24"/>
                <w:vertAlign w:val="superscript"/>
              </w:rPr>
              <w:t>2</w:t>
            </w:r>
            <w:r w:rsidRPr="00C72E9D">
              <w:rPr>
                <w:szCs w:val="24"/>
              </w:rPr>
              <w:t xml:space="preserve"> на одного жителя</w:t>
            </w:r>
          </w:p>
        </w:tc>
        <w:tc>
          <w:tcPr>
            <w:tcW w:w="3191" w:type="dxa"/>
          </w:tcPr>
          <w:p w:rsidR="007A4D5E" w:rsidRPr="00C72E9D" w:rsidRDefault="007A4D5E" w:rsidP="002340D6">
            <w:pPr>
              <w:jc w:val="center"/>
              <w:rPr>
                <w:szCs w:val="24"/>
              </w:rPr>
            </w:pPr>
            <w:r w:rsidRPr="00C72E9D">
              <w:rPr>
                <w:szCs w:val="24"/>
              </w:rPr>
              <w:t>0,4-0,7</w:t>
            </w:r>
          </w:p>
        </w:tc>
      </w:tr>
      <w:tr w:rsidR="007A4D5E" w:rsidRPr="00C72E9D" w:rsidTr="002340D6">
        <w:tc>
          <w:tcPr>
            <w:tcW w:w="3190" w:type="dxa"/>
          </w:tcPr>
          <w:p w:rsidR="007A4D5E" w:rsidRPr="00C72E9D" w:rsidRDefault="007A4D5E" w:rsidP="002340D6">
            <w:pPr>
              <w:ind w:firstLine="0"/>
              <w:rPr>
                <w:szCs w:val="24"/>
              </w:rPr>
            </w:pPr>
            <w:r w:rsidRPr="00C72E9D">
              <w:rPr>
                <w:szCs w:val="24"/>
              </w:rPr>
              <w:t>Площадки для занятий физкультурой взрослого населения</w:t>
            </w:r>
          </w:p>
        </w:tc>
        <w:tc>
          <w:tcPr>
            <w:tcW w:w="3190" w:type="dxa"/>
          </w:tcPr>
          <w:p w:rsidR="007A4D5E" w:rsidRPr="00C72E9D" w:rsidRDefault="007A4D5E" w:rsidP="002340D6">
            <w:pPr>
              <w:jc w:val="center"/>
              <w:rPr>
                <w:szCs w:val="24"/>
              </w:rPr>
            </w:pPr>
            <w:r w:rsidRPr="00C72E9D">
              <w:rPr>
                <w:szCs w:val="24"/>
              </w:rPr>
              <w:t>м</w:t>
            </w:r>
            <w:r w:rsidRPr="00C72E9D">
              <w:rPr>
                <w:szCs w:val="24"/>
                <w:vertAlign w:val="superscript"/>
              </w:rPr>
              <w:t>2</w:t>
            </w:r>
            <w:r w:rsidRPr="00C72E9D">
              <w:rPr>
                <w:szCs w:val="24"/>
              </w:rPr>
              <w:t xml:space="preserve"> на одного жителя</w:t>
            </w:r>
          </w:p>
        </w:tc>
        <w:tc>
          <w:tcPr>
            <w:tcW w:w="3191" w:type="dxa"/>
          </w:tcPr>
          <w:p w:rsidR="007A4D5E" w:rsidRPr="00C72E9D" w:rsidRDefault="007A4D5E" w:rsidP="002340D6">
            <w:pPr>
              <w:jc w:val="center"/>
              <w:rPr>
                <w:szCs w:val="24"/>
              </w:rPr>
            </w:pPr>
            <w:r w:rsidRPr="00C72E9D">
              <w:rPr>
                <w:szCs w:val="24"/>
              </w:rPr>
              <w:t>0,5-0,7</w:t>
            </w:r>
          </w:p>
        </w:tc>
      </w:tr>
      <w:tr w:rsidR="007A4D5E" w:rsidRPr="00C72E9D" w:rsidTr="002340D6">
        <w:tc>
          <w:tcPr>
            <w:tcW w:w="3190" w:type="dxa"/>
          </w:tcPr>
          <w:p w:rsidR="007A4D5E" w:rsidRPr="00C72E9D" w:rsidRDefault="007A4D5E" w:rsidP="002340D6">
            <w:pPr>
              <w:ind w:firstLine="0"/>
              <w:rPr>
                <w:szCs w:val="24"/>
              </w:rPr>
            </w:pPr>
            <w:r w:rsidRPr="00C72E9D">
              <w:rPr>
                <w:szCs w:val="24"/>
              </w:rPr>
              <w:t>Площадки отдыха взрослого населения</w:t>
            </w:r>
          </w:p>
        </w:tc>
        <w:tc>
          <w:tcPr>
            <w:tcW w:w="3190" w:type="dxa"/>
          </w:tcPr>
          <w:p w:rsidR="007A4D5E" w:rsidRPr="00C72E9D" w:rsidRDefault="007A4D5E" w:rsidP="002340D6">
            <w:pPr>
              <w:jc w:val="center"/>
              <w:rPr>
                <w:szCs w:val="24"/>
              </w:rPr>
            </w:pPr>
            <w:r w:rsidRPr="00C72E9D">
              <w:rPr>
                <w:szCs w:val="24"/>
              </w:rPr>
              <w:t>м</w:t>
            </w:r>
            <w:r w:rsidRPr="00C72E9D">
              <w:rPr>
                <w:szCs w:val="24"/>
                <w:vertAlign w:val="superscript"/>
              </w:rPr>
              <w:t>2</w:t>
            </w:r>
            <w:r w:rsidRPr="00C72E9D">
              <w:rPr>
                <w:szCs w:val="24"/>
              </w:rPr>
              <w:t xml:space="preserve"> на одного жителя</w:t>
            </w:r>
          </w:p>
        </w:tc>
        <w:tc>
          <w:tcPr>
            <w:tcW w:w="3191" w:type="dxa"/>
          </w:tcPr>
          <w:p w:rsidR="007A4D5E" w:rsidRPr="00C72E9D" w:rsidRDefault="007A4D5E" w:rsidP="002340D6">
            <w:pPr>
              <w:jc w:val="center"/>
              <w:rPr>
                <w:szCs w:val="24"/>
              </w:rPr>
            </w:pPr>
            <w:r w:rsidRPr="00C72E9D">
              <w:rPr>
                <w:szCs w:val="24"/>
              </w:rPr>
              <w:t>0,1-0,2</w:t>
            </w:r>
          </w:p>
        </w:tc>
      </w:tr>
      <w:tr w:rsidR="007A4D5E" w:rsidRPr="00C72E9D" w:rsidTr="002340D6">
        <w:tc>
          <w:tcPr>
            <w:tcW w:w="3190" w:type="dxa"/>
          </w:tcPr>
          <w:p w:rsidR="007A4D5E" w:rsidRPr="00C72E9D" w:rsidRDefault="007A4D5E" w:rsidP="002340D6">
            <w:pPr>
              <w:ind w:firstLine="0"/>
              <w:rPr>
                <w:szCs w:val="24"/>
              </w:rPr>
            </w:pPr>
            <w:r w:rsidRPr="00C72E9D">
              <w:rPr>
                <w:szCs w:val="24"/>
              </w:rPr>
              <w:t>Площадки для хозяйственных целей (контейнерные площадки для сбора ТКО и крупногабаритного мусора)*</w:t>
            </w:r>
          </w:p>
        </w:tc>
        <w:tc>
          <w:tcPr>
            <w:tcW w:w="3190" w:type="dxa"/>
          </w:tcPr>
          <w:p w:rsidR="007A4D5E" w:rsidRPr="00C72E9D" w:rsidRDefault="007A4D5E" w:rsidP="002340D6">
            <w:pPr>
              <w:jc w:val="center"/>
              <w:rPr>
                <w:szCs w:val="24"/>
              </w:rPr>
            </w:pPr>
            <w:r w:rsidRPr="00C72E9D">
              <w:rPr>
                <w:szCs w:val="24"/>
              </w:rPr>
              <w:t>м</w:t>
            </w:r>
            <w:r w:rsidRPr="00C72E9D">
              <w:rPr>
                <w:szCs w:val="24"/>
                <w:vertAlign w:val="superscript"/>
              </w:rPr>
              <w:t>2</w:t>
            </w:r>
            <w:r w:rsidRPr="00C72E9D">
              <w:rPr>
                <w:szCs w:val="24"/>
              </w:rPr>
              <w:t xml:space="preserve"> на одного жителя</w:t>
            </w:r>
          </w:p>
        </w:tc>
        <w:tc>
          <w:tcPr>
            <w:tcW w:w="3191" w:type="dxa"/>
          </w:tcPr>
          <w:p w:rsidR="007A4D5E" w:rsidRPr="00C72E9D" w:rsidRDefault="007A4D5E" w:rsidP="002340D6">
            <w:pPr>
              <w:jc w:val="center"/>
              <w:rPr>
                <w:szCs w:val="24"/>
              </w:rPr>
            </w:pPr>
            <w:r w:rsidRPr="00C72E9D">
              <w:rPr>
                <w:szCs w:val="24"/>
              </w:rPr>
              <w:t>0,03</w:t>
            </w:r>
          </w:p>
        </w:tc>
      </w:tr>
      <w:tr w:rsidR="007A4D5E" w:rsidRPr="00C72E9D" w:rsidTr="002340D6">
        <w:tc>
          <w:tcPr>
            <w:tcW w:w="3190" w:type="dxa"/>
          </w:tcPr>
          <w:p w:rsidR="007A4D5E" w:rsidRPr="00C72E9D" w:rsidRDefault="007A4D5E" w:rsidP="002340D6">
            <w:pPr>
              <w:ind w:firstLine="0"/>
              <w:rPr>
                <w:szCs w:val="24"/>
              </w:rPr>
            </w:pPr>
            <w:r w:rsidRPr="00C72E9D">
              <w:rPr>
                <w:szCs w:val="24"/>
              </w:rPr>
              <w:t>Площадки выгула собак</w:t>
            </w:r>
          </w:p>
        </w:tc>
        <w:tc>
          <w:tcPr>
            <w:tcW w:w="3190" w:type="dxa"/>
          </w:tcPr>
          <w:p w:rsidR="007A4D5E" w:rsidRPr="00C72E9D" w:rsidRDefault="007A4D5E" w:rsidP="002340D6">
            <w:pPr>
              <w:jc w:val="center"/>
              <w:rPr>
                <w:szCs w:val="24"/>
              </w:rPr>
            </w:pPr>
            <w:r w:rsidRPr="00C72E9D">
              <w:rPr>
                <w:szCs w:val="24"/>
              </w:rPr>
              <w:t>м</w:t>
            </w:r>
            <w:r w:rsidRPr="00C72E9D">
              <w:rPr>
                <w:szCs w:val="24"/>
                <w:vertAlign w:val="superscript"/>
              </w:rPr>
              <w:t>2</w:t>
            </w:r>
          </w:p>
        </w:tc>
        <w:tc>
          <w:tcPr>
            <w:tcW w:w="3191" w:type="dxa"/>
          </w:tcPr>
          <w:p w:rsidR="007A4D5E" w:rsidRPr="00C72E9D" w:rsidRDefault="007A4D5E" w:rsidP="002340D6">
            <w:pPr>
              <w:jc w:val="center"/>
              <w:rPr>
                <w:szCs w:val="24"/>
              </w:rPr>
            </w:pPr>
            <w:r w:rsidRPr="00C72E9D">
              <w:rPr>
                <w:szCs w:val="24"/>
              </w:rPr>
              <w:t>400-600</w:t>
            </w:r>
          </w:p>
        </w:tc>
      </w:tr>
      <w:tr w:rsidR="007A4D5E" w:rsidRPr="00C72E9D" w:rsidTr="002340D6">
        <w:tc>
          <w:tcPr>
            <w:tcW w:w="9571" w:type="dxa"/>
            <w:gridSpan w:val="3"/>
          </w:tcPr>
          <w:p w:rsidR="007A4D5E" w:rsidRPr="00C72E9D" w:rsidRDefault="007A4D5E" w:rsidP="002340D6">
            <w:pPr>
              <w:ind w:firstLine="34"/>
              <w:rPr>
                <w:szCs w:val="24"/>
              </w:rPr>
            </w:pPr>
            <w:r w:rsidRPr="00C72E9D">
              <w:rPr>
                <w:szCs w:val="24"/>
              </w:rPr>
              <w:t>*Уточняется правилами благоустройства территории муниципального образования</w:t>
            </w:r>
          </w:p>
        </w:tc>
      </w:tr>
    </w:tbl>
    <w:p w:rsidR="007A4D5E" w:rsidRPr="00C72E9D" w:rsidRDefault="007A4D5E" w:rsidP="007A4D5E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A4D5E" w:rsidRDefault="007A4D5E" w:rsidP="007A4D5E">
      <w:pPr>
        <w:autoSpaceDE w:val="0"/>
        <w:autoSpaceDN w:val="0"/>
        <w:adjustRightInd w:val="0"/>
        <w:ind w:firstLine="709"/>
        <w:rPr>
          <w:sz w:val="28"/>
        </w:rPr>
      </w:pPr>
      <w:r w:rsidRPr="00C72E9D">
        <w:rPr>
          <w:color w:val="000000"/>
          <w:sz w:val="28"/>
          <w:szCs w:val="28"/>
        </w:rPr>
        <w:t>Требования к благоустройству территорий площадок могут быть дополнены с учетом местных нормативов градостроительного проектирования и правил благоустройства территории муниципального образования.</w:t>
      </w:r>
      <w:r w:rsidRPr="00EC19BD">
        <w:rPr>
          <w:sz w:val="28"/>
        </w:rPr>
        <w:t>»</w:t>
      </w:r>
      <w:r>
        <w:rPr>
          <w:sz w:val="28"/>
        </w:rPr>
        <w:t>;</w:t>
      </w:r>
    </w:p>
    <w:p w:rsidR="007A4D5E" w:rsidRPr="00EC19BD" w:rsidRDefault="007A4D5E" w:rsidP="007A4D5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разделе </w:t>
      </w:r>
      <w:r>
        <w:rPr>
          <w:rFonts w:ascii="Times New Roman" w:hAnsi="Times New Roman"/>
          <w:sz w:val="28"/>
          <w:lang w:val="en-US"/>
        </w:rPr>
        <w:t>VI</w:t>
      </w:r>
      <w:r>
        <w:rPr>
          <w:rFonts w:ascii="Times New Roman" w:hAnsi="Times New Roman"/>
          <w:sz w:val="28"/>
        </w:rPr>
        <w:t xml:space="preserve"> «Расчетные показатели в сфере транспортного обслуживания»:</w:t>
      </w:r>
    </w:p>
    <w:p w:rsidR="007A4D5E" w:rsidRPr="00C72E9D" w:rsidRDefault="007A4D5E" w:rsidP="007A4D5E">
      <w:pPr>
        <w:ind w:firstLine="708"/>
        <w:contextualSpacing/>
        <w:rPr>
          <w:sz w:val="28"/>
          <w:szCs w:val="28"/>
        </w:rPr>
      </w:pPr>
      <w:r>
        <w:rPr>
          <w:sz w:val="28"/>
        </w:rPr>
        <w:t xml:space="preserve">а) пункт 80 изложить в следующей редакции: «80. </w:t>
      </w:r>
      <w:r w:rsidRPr="00C72E9D">
        <w:rPr>
          <w:sz w:val="28"/>
          <w:szCs w:val="28"/>
        </w:rPr>
        <w:t>В зонах жилой застройки следует предусматривать места для хранения легковых автомобилей населения при пешеходной доступности не более 800 м, а в районах реконструкции - не более 1200 м.</w:t>
      </w:r>
    </w:p>
    <w:p w:rsidR="007A4D5E" w:rsidRPr="00C72E9D" w:rsidRDefault="007A4D5E" w:rsidP="007A4D5E">
      <w:pPr>
        <w:spacing w:before="100" w:beforeAutospacing="1" w:after="100" w:afterAutospacing="1"/>
        <w:ind w:firstLine="708"/>
        <w:contextualSpacing/>
        <w:rPr>
          <w:sz w:val="28"/>
          <w:szCs w:val="28"/>
        </w:rPr>
      </w:pPr>
      <w:r w:rsidRPr="00C72E9D">
        <w:rPr>
          <w:sz w:val="28"/>
          <w:szCs w:val="28"/>
        </w:rPr>
        <w:lastRenderedPageBreak/>
        <w:t>Требуемое число мест для хранения легковых автомобилей следует принимать в соответствии с таблицей 1</w:t>
      </w:r>
      <w:r>
        <w:rPr>
          <w:sz w:val="28"/>
          <w:szCs w:val="28"/>
        </w:rPr>
        <w:t>5.1</w:t>
      </w:r>
      <w:r w:rsidRPr="00C72E9D">
        <w:rPr>
          <w:sz w:val="28"/>
          <w:szCs w:val="28"/>
        </w:rPr>
        <w:t>.</w:t>
      </w:r>
    </w:p>
    <w:p w:rsidR="007A4D5E" w:rsidRPr="00C72E9D" w:rsidRDefault="007A4D5E" w:rsidP="007A4D5E">
      <w:pPr>
        <w:spacing w:before="100" w:beforeAutospacing="1" w:after="100" w:afterAutospacing="1"/>
        <w:contextualSpacing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92"/>
        <w:gridCol w:w="1363"/>
        <w:gridCol w:w="3282"/>
      </w:tblGrid>
      <w:tr w:rsidR="007A4D5E" w:rsidRPr="00C72E9D" w:rsidTr="002340D6">
        <w:trPr>
          <w:trHeight w:val="15"/>
        </w:trPr>
        <w:tc>
          <w:tcPr>
            <w:tcW w:w="4992" w:type="dxa"/>
            <w:hideMark/>
          </w:tcPr>
          <w:p w:rsidR="007A4D5E" w:rsidRPr="005834D7" w:rsidRDefault="007A4D5E" w:rsidP="002340D6">
            <w:pPr>
              <w:ind w:firstLine="0"/>
              <w:rPr>
                <w:spacing w:val="2"/>
                <w:szCs w:val="24"/>
              </w:rPr>
            </w:pPr>
            <w:r>
              <w:rPr>
                <w:spacing w:val="2"/>
                <w:szCs w:val="24"/>
              </w:rPr>
              <w:t>Таблица 15.1</w:t>
            </w:r>
          </w:p>
        </w:tc>
        <w:tc>
          <w:tcPr>
            <w:tcW w:w="1363" w:type="dxa"/>
            <w:hideMark/>
          </w:tcPr>
          <w:p w:rsidR="007A4D5E" w:rsidRPr="00C72E9D" w:rsidRDefault="007A4D5E" w:rsidP="002340D6">
            <w:pPr>
              <w:rPr>
                <w:szCs w:val="24"/>
              </w:rPr>
            </w:pPr>
          </w:p>
        </w:tc>
        <w:tc>
          <w:tcPr>
            <w:tcW w:w="3282" w:type="dxa"/>
            <w:hideMark/>
          </w:tcPr>
          <w:p w:rsidR="007A4D5E" w:rsidRPr="00C72E9D" w:rsidRDefault="007A4D5E" w:rsidP="002340D6">
            <w:pPr>
              <w:rPr>
                <w:szCs w:val="24"/>
              </w:rPr>
            </w:pPr>
          </w:p>
        </w:tc>
      </w:tr>
      <w:tr w:rsidR="007A4D5E" w:rsidRPr="00C72E9D" w:rsidTr="002340D6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A4D5E" w:rsidRPr="00C72E9D" w:rsidRDefault="007A4D5E" w:rsidP="002340D6">
            <w:pPr>
              <w:spacing w:line="315" w:lineRule="atLeast"/>
              <w:ind w:firstLine="0"/>
              <w:jc w:val="center"/>
              <w:textAlignment w:val="baseline"/>
              <w:rPr>
                <w:szCs w:val="24"/>
              </w:rPr>
            </w:pPr>
            <w:r w:rsidRPr="00C72E9D">
              <w:rPr>
                <w:szCs w:val="24"/>
              </w:rPr>
              <w:t xml:space="preserve">Тип жилого дома по уровню комфорта 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A4D5E" w:rsidRPr="00C72E9D" w:rsidRDefault="007A4D5E" w:rsidP="002340D6">
            <w:pPr>
              <w:spacing w:line="315" w:lineRule="atLeast"/>
              <w:jc w:val="center"/>
              <w:textAlignment w:val="baseline"/>
              <w:rPr>
                <w:szCs w:val="24"/>
              </w:rPr>
            </w:pPr>
            <w:r w:rsidRPr="00C72E9D">
              <w:rPr>
                <w:szCs w:val="24"/>
              </w:rPr>
              <w:t>Мест для хранения автомобилей на квартиру</w:t>
            </w:r>
          </w:p>
        </w:tc>
      </w:tr>
      <w:tr w:rsidR="007A4D5E" w:rsidRPr="00C72E9D" w:rsidTr="002340D6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A4D5E" w:rsidRPr="00C72E9D" w:rsidRDefault="007A4D5E" w:rsidP="002340D6">
            <w:pPr>
              <w:spacing w:line="315" w:lineRule="atLeast"/>
              <w:ind w:firstLine="0"/>
              <w:textAlignment w:val="baseline"/>
              <w:rPr>
                <w:szCs w:val="24"/>
              </w:rPr>
            </w:pPr>
            <w:r w:rsidRPr="00C72E9D">
              <w:rPr>
                <w:szCs w:val="24"/>
              </w:rPr>
              <w:t>1 Бизнес-класс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A4D5E" w:rsidRPr="00C72E9D" w:rsidRDefault="007A4D5E" w:rsidP="002340D6">
            <w:pPr>
              <w:spacing w:line="315" w:lineRule="atLeast"/>
              <w:jc w:val="center"/>
              <w:textAlignment w:val="baseline"/>
              <w:rPr>
                <w:szCs w:val="24"/>
              </w:rPr>
            </w:pPr>
            <w:r w:rsidRPr="00C72E9D">
              <w:rPr>
                <w:szCs w:val="24"/>
              </w:rPr>
              <w:t xml:space="preserve">2,0 </w:t>
            </w:r>
          </w:p>
        </w:tc>
      </w:tr>
      <w:tr w:rsidR="007A4D5E" w:rsidRPr="00C72E9D" w:rsidTr="002340D6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A4D5E" w:rsidRPr="00C72E9D" w:rsidRDefault="007A4D5E" w:rsidP="002340D6">
            <w:pPr>
              <w:spacing w:line="315" w:lineRule="atLeast"/>
              <w:ind w:firstLine="0"/>
              <w:textAlignment w:val="baseline"/>
              <w:rPr>
                <w:szCs w:val="24"/>
              </w:rPr>
            </w:pPr>
            <w:r w:rsidRPr="00C72E9D">
              <w:rPr>
                <w:szCs w:val="24"/>
              </w:rPr>
              <w:t xml:space="preserve">2 Стандартное жилье 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A4D5E" w:rsidRPr="00C72E9D" w:rsidRDefault="007A4D5E" w:rsidP="002340D6">
            <w:pPr>
              <w:spacing w:line="315" w:lineRule="atLeast"/>
              <w:jc w:val="center"/>
              <w:textAlignment w:val="baseline"/>
              <w:rPr>
                <w:szCs w:val="24"/>
              </w:rPr>
            </w:pPr>
            <w:r w:rsidRPr="00C72E9D">
              <w:rPr>
                <w:szCs w:val="24"/>
              </w:rPr>
              <w:t xml:space="preserve">1,2 </w:t>
            </w:r>
          </w:p>
        </w:tc>
      </w:tr>
      <w:tr w:rsidR="007A4D5E" w:rsidRPr="00C72E9D" w:rsidTr="002340D6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A4D5E" w:rsidRPr="00C72E9D" w:rsidRDefault="007A4D5E" w:rsidP="002340D6">
            <w:pPr>
              <w:spacing w:line="315" w:lineRule="atLeast"/>
              <w:ind w:firstLine="0"/>
              <w:textAlignment w:val="baseline"/>
              <w:rPr>
                <w:szCs w:val="24"/>
              </w:rPr>
            </w:pPr>
            <w:r w:rsidRPr="00C72E9D">
              <w:rPr>
                <w:szCs w:val="24"/>
              </w:rPr>
              <w:t>3 Муниципальный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A4D5E" w:rsidRPr="00C72E9D" w:rsidRDefault="007A4D5E" w:rsidP="002340D6">
            <w:pPr>
              <w:spacing w:line="315" w:lineRule="atLeast"/>
              <w:jc w:val="center"/>
              <w:textAlignment w:val="baseline"/>
              <w:rPr>
                <w:szCs w:val="24"/>
              </w:rPr>
            </w:pPr>
            <w:r w:rsidRPr="00C72E9D">
              <w:rPr>
                <w:szCs w:val="24"/>
              </w:rPr>
              <w:t xml:space="preserve">1,0 </w:t>
            </w:r>
          </w:p>
        </w:tc>
      </w:tr>
      <w:tr w:rsidR="007A4D5E" w:rsidRPr="00C72E9D" w:rsidTr="002340D6"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A4D5E" w:rsidRPr="00C72E9D" w:rsidRDefault="007A4D5E" w:rsidP="002340D6">
            <w:pPr>
              <w:spacing w:line="315" w:lineRule="atLeast"/>
              <w:ind w:firstLine="0"/>
              <w:textAlignment w:val="baseline"/>
              <w:rPr>
                <w:szCs w:val="24"/>
              </w:rPr>
            </w:pPr>
            <w:r w:rsidRPr="00C72E9D">
              <w:rPr>
                <w:szCs w:val="24"/>
              </w:rPr>
              <w:t>4 Специализированный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A4D5E" w:rsidRPr="00C72E9D" w:rsidRDefault="007A4D5E" w:rsidP="002340D6">
            <w:pPr>
              <w:spacing w:line="315" w:lineRule="atLeast"/>
              <w:jc w:val="center"/>
              <w:textAlignment w:val="baseline"/>
              <w:rPr>
                <w:szCs w:val="24"/>
              </w:rPr>
            </w:pPr>
            <w:r w:rsidRPr="00C72E9D">
              <w:rPr>
                <w:szCs w:val="24"/>
              </w:rPr>
              <w:t xml:space="preserve">0,7 </w:t>
            </w:r>
          </w:p>
        </w:tc>
      </w:tr>
      <w:tr w:rsidR="007A4D5E" w:rsidRPr="00C72E9D" w:rsidTr="002340D6"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A4D5E" w:rsidRPr="00C72E9D" w:rsidRDefault="007A4D5E" w:rsidP="002340D6">
            <w:pPr>
              <w:spacing w:line="315" w:lineRule="atLeast"/>
              <w:ind w:firstLine="0"/>
              <w:textAlignment w:val="baseline"/>
              <w:rPr>
                <w:szCs w:val="24"/>
              </w:rPr>
            </w:pPr>
            <w:r w:rsidRPr="00C72E9D">
              <w:rPr>
                <w:szCs w:val="24"/>
              </w:rPr>
              <w:t>Примечание:</w:t>
            </w:r>
            <w:r w:rsidRPr="00C72E9D">
              <w:rPr>
                <w:szCs w:val="24"/>
              </w:rPr>
              <w:br/>
              <w:t xml:space="preserve">1. Допускается размещение </w:t>
            </w:r>
            <w:proofErr w:type="spellStart"/>
            <w:r w:rsidRPr="00C72E9D">
              <w:rPr>
                <w:szCs w:val="24"/>
              </w:rPr>
              <w:t>машино-мест</w:t>
            </w:r>
            <w:proofErr w:type="spellEnd"/>
            <w:r w:rsidRPr="00C72E9D">
              <w:rPr>
                <w:szCs w:val="24"/>
              </w:rPr>
              <w:t xml:space="preserve"> для хранения индивидуального транспорта, в т.ч. для МГН, за пределами земельного участка жилой застройки в радиусе пешеходной доступности при условии организации подходов и размещения площадок отдыха в соответствии с требованиями СП 59.13330.</w:t>
            </w:r>
          </w:p>
          <w:p w:rsidR="007A4D5E" w:rsidRPr="00C72E9D" w:rsidRDefault="007A4D5E" w:rsidP="002340D6">
            <w:pPr>
              <w:spacing w:line="315" w:lineRule="atLeast"/>
              <w:ind w:firstLine="0"/>
              <w:textAlignment w:val="baseline"/>
              <w:rPr>
                <w:szCs w:val="24"/>
              </w:rPr>
            </w:pPr>
            <w:r w:rsidRPr="00C72E9D">
              <w:rPr>
                <w:szCs w:val="24"/>
              </w:rPr>
              <w:t>2.  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      </w:r>
          </w:p>
        </w:tc>
      </w:tr>
      <w:tr w:rsidR="007A4D5E" w:rsidRPr="00C72E9D" w:rsidTr="002340D6">
        <w:tc>
          <w:tcPr>
            <w:tcW w:w="635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A4D5E" w:rsidRPr="00C72E9D" w:rsidRDefault="007A4D5E" w:rsidP="002340D6">
            <w:pPr>
              <w:spacing w:line="315" w:lineRule="atLeast"/>
              <w:ind w:firstLine="0"/>
              <w:textAlignment w:val="baseline"/>
              <w:rPr>
                <w:szCs w:val="24"/>
              </w:rPr>
            </w:pPr>
            <w:r w:rsidRPr="00C72E9D">
              <w:rPr>
                <w:szCs w:val="24"/>
              </w:rPr>
              <w:t>- мотоциклы и мотороллеры с колясками, мотоколяски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A4D5E" w:rsidRPr="00C72E9D" w:rsidRDefault="007A4D5E" w:rsidP="002340D6">
            <w:pPr>
              <w:spacing w:line="315" w:lineRule="atLeast"/>
              <w:textAlignment w:val="baseline"/>
              <w:rPr>
                <w:szCs w:val="24"/>
              </w:rPr>
            </w:pPr>
            <w:r w:rsidRPr="00C72E9D">
              <w:rPr>
                <w:szCs w:val="24"/>
              </w:rPr>
              <w:t>0,5;</w:t>
            </w:r>
          </w:p>
        </w:tc>
      </w:tr>
      <w:tr w:rsidR="007A4D5E" w:rsidRPr="00C72E9D" w:rsidTr="002340D6">
        <w:tc>
          <w:tcPr>
            <w:tcW w:w="635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A4D5E" w:rsidRPr="00C72E9D" w:rsidRDefault="007A4D5E" w:rsidP="002340D6">
            <w:pPr>
              <w:spacing w:line="315" w:lineRule="atLeast"/>
              <w:ind w:firstLine="0"/>
              <w:textAlignment w:val="baseline"/>
              <w:rPr>
                <w:szCs w:val="24"/>
              </w:rPr>
            </w:pPr>
            <w:r w:rsidRPr="00C72E9D">
              <w:rPr>
                <w:szCs w:val="24"/>
              </w:rPr>
              <w:t>- мотоциклы и мотороллеры без колясок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A4D5E" w:rsidRPr="00C72E9D" w:rsidRDefault="007A4D5E" w:rsidP="002340D6">
            <w:pPr>
              <w:spacing w:line="315" w:lineRule="atLeast"/>
              <w:textAlignment w:val="baseline"/>
              <w:rPr>
                <w:szCs w:val="24"/>
              </w:rPr>
            </w:pPr>
            <w:r w:rsidRPr="00C72E9D">
              <w:rPr>
                <w:szCs w:val="24"/>
              </w:rPr>
              <w:t>0,28;</w:t>
            </w:r>
          </w:p>
        </w:tc>
      </w:tr>
      <w:tr w:rsidR="007A4D5E" w:rsidRPr="00C72E9D" w:rsidTr="002340D6">
        <w:tc>
          <w:tcPr>
            <w:tcW w:w="63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A4D5E" w:rsidRPr="00C72E9D" w:rsidRDefault="007A4D5E" w:rsidP="002340D6">
            <w:pPr>
              <w:spacing w:line="315" w:lineRule="atLeast"/>
              <w:ind w:firstLine="0"/>
              <w:textAlignment w:val="baseline"/>
              <w:rPr>
                <w:szCs w:val="24"/>
              </w:rPr>
            </w:pPr>
            <w:r w:rsidRPr="00C72E9D">
              <w:rPr>
                <w:szCs w:val="24"/>
              </w:rPr>
              <w:t>- мопеды и велосипеды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A4D5E" w:rsidRPr="00C72E9D" w:rsidRDefault="007A4D5E" w:rsidP="002340D6">
            <w:pPr>
              <w:spacing w:line="315" w:lineRule="atLeast"/>
              <w:textAlignment w:val="baseline"/>
              <w:rPr>
                <w:szCs w:val="24"/>
              </w:rPr>
            </w:pPr>
            <w:r w:rsidRPr="00C72E9D">
              <w:rPr>
                <w:szCs w:val="24"/>
              </w:rPr>
              <w:t>0,1.</w:t>
            </w:r>
          </w:p>
        </w:tc>
      </w:tr>
    </w:tbl>
    <w:p w:rsidR="007A4D5E" w:rsidRDefault="007A4D5E" w:rsidP="007A4D5E">
      <w:pPr>
        <w:autoSpaceDE w:val="0"/>
        <w:autoSpaceDN w:val="0"/>
        <w:adjustRightInd w:val="0"/>
        <w:ind w:firstLine="709"/>
        <w:rPr>
          <w:sz w:val="28"/>
        </w:rPr>
      </w:pPr>
    </w:p>
    <w:p w:rsidR="007A4D5E" w:rsidRDefault="007A4D5E" w:rsidP="007A4D5E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б) дополнить пунктом 83.1. следующего содержания: «83.1. </w:t>
      </w:r>
      <w:r w:rsidRPr="00C72E9D">
        <w:rPr>
          <w:bCs/>
          <w:iCs/>
          <w:sz w:val="28"/>
          <w:szCs w:val="28"/>
        </w:rPr>
        <w:t>При планировании мест хранения автомобилей, необходимо предусматривать места для  электромобилей и гибридных автомобилей, в том числе оборудованных зарядными устройствами,  в соответствии с Методическими рекомендациями по стимулированию использования электромобилей и гибридных автомобилей в субъектах Российской Федерации, утвержденными распоряжением Минтранса России от 25.05.2022 года № АК -131-р.</w:t>
      </w:r>
      <w:r>
        <w:rPr>
          <w:bCs/>
          <w:iCs/>
          <w:sz w:val="28"/>
          <w:szCs w:val="28"/>
        </w:rPr>
        <w:t>»;</w:t>
      </w:r>
    </w:p>
    <w:p w:rsidR="007A4D5E" w:rsidRDefault="007A4D5E" w:rsidP="007A4D5E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в) дополнить пунктом 83.2. следующего содержания: «83.2. </w:t>
      </w:r>
      <w:r w:rsidRPr="00C72E9D">
        <w:rPr>
          <w:color w:val="000000"/>
          <w:sz w:val="28"/>
          <w:szCs w:val="28"/>
        </w:rPr>
        <w:t xml:space="preserve">Минимально допустимые размеры </w:t>
      </w:r>
      <w:proofErr w:type="spellStart"/>
      <w:r w:rsidRPr="00C72E9D">
        <w:rPr>
          <w:color w:val="000000"/>
          <w:sz w:val="28"/>
          <w:szCs w:val="28"/>
        </w:rPr>
        <w:t>машино-места</w:t>
      </w:r>
      <w:proofErr w:type="spellEnd"/>
      <w:r w:rsidRPr="00C72E9D">
        <w:rPr>
          <w:color w:val="000000"/>
          <w:sz w:val="28"/>
          <w:szCs w:val="28"/>
        </w:rPr>
        <w:t xml:space="preserve"> составляют</w:t>
      </w:r>
      <w:r>
        <w:rPr>
          <w:color w:val="000000"/>
          <w:sz w:val="28"/>
          <w:szCs w:val="28"/>
        </w:rPr>
        <w:t xml:space="preserve"> 5,3 x 2,5 м,</w:t>
      </w:r>
      <w:r w:rsidRPr="00C72E9D">
        <w:rPr>
          <w:color w:val="000000"/>
          <w:sz w:val="28"/>
          <w:szCs w:val="28"/>
        </w:rPr>
        <w:t xml:space="preserve"> в соответствии с Приказом Федеральной службы государственной регистрации, кадастра и картографии от 23.07.2021 г. № П/0316 «Об установлении минимально допустимых размеров </w:t>
      </w:r>
      <w:proofErr w:type="spellStart"/>
      <w:r w:rsidRPr="00C72E9D">
        <w:rPr>
          <w:color w:val="000000"/>
          <w:sz w:val="28"/>
          <w:szCs w:val="28"/>
        </w:rPr>
        <w:t>машино-места</w:t>
      </w:r>
      <w:proofErr w:type="spellEnd"/>
      <w:r w:rsidRPr="00C72E9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7A4D5E" w:rsidRDefault="007A4D5E" w:rsidP="007A4D5E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г) дополнить пунктом 83.3 следующего содержания: «83.3. </w:t>
      </w:r>
      <w:r w:rsidRPr="00C706BD">
        <w:rPr>
          <w:sz w:val="28"/>
          <w:szCs w:val="28"/>
        </w:rPr>
        <w:t>В зонах общественной застройки расстояния пешеходных подходов</w:t>
      </w:r>
      <w:r>
        <w:rPr>
          <w:sz w:val="28"/>
          <w:szCs w:val="28"/>
        </w:rPr>
        <w:t xml:space="preserve"> от границ территорий проектирования и строительства объектов</w:t>
      </w:r>
      <w:r w:rsidRPr="00C706BD">
        <w:rPr>
          <w:sz w:val="28"/>
          <w:szCs w:val="28"/>
        </w:rPr>
        <w:t xml:space="preserve"> до мест хранения автомобилей расположенных, в том числе на прилегающих территориях не более: от пассажирских помещений вокзалов, входов в места крупных учреждений торговли и общественного питания - 150 м, от прочих учреждений и предприятий обслуживания населения и административных зданий</w:t>
      </w:r>
      <w:r>
        <w:rPr>
          <w:sz w:val="28"/>
          <w:szCs w:val="28"/>
        </w:rPr>
        <w:t>, в том числе организаций, реализующих программы профессионального и высшего образования, научных организаций и ее структурных подразделений</w:t>
      </w:r>
      <w:r w:rsidRPr="00C706BD">
        <w:rPr>
          <w:sz w:val="28"/>
          <w:szCs w:val="28"/>
        </w:rPr>
        <w:t xml:space="preserve"> - 250 м, от входов в парки, на выставки и стадионы - 400 м.</w:t>
      </w:r>
      <w:r>
        <w:rPr>
          <w:sz w:val="28"/>
          <w:szCs w:val="28"/>
        </w:rPr>
        <w:t>»;</w:t>
      </w:r>
    </w:p>
    <w:p w:rsidR="007A4D5E" w:rsidRPr="00C72E9D" w:rsidRDefault="007A4D5E" w:rsidP="007A4D5E">
      <w:pPr>
        <w:spacing w:before="100" w:beforeAutospacing="1" w:after="100" w:afterAutospacing="1"/>
        <w:ind w:firstLine="708"/>
        <w:rPr>
          <w:szCs w:val="24"/>
        </w:rPr>
      </w:pPr>
      <w:r>
        <w:rPr>
          <w:sz w:val="28"/>
          <w:szCs w:val="28"/>
        </w:rPr>
        <w:lastRenderedPageBreak/>
        <w:t xml:space="preserve">д) пункт 84 изложить в следующей редакции: «84. </w:t>
      </w:r>
      <w:r w:rsidRPr="00C72E9D">
        <w:rPr>
          <w:sz w:val="28"/>
          <w:szCs w:val="28"/>
        </w:rPr>
        <w:t>Нормы расчета мест хранения автомобилей допускается принимать в соответствии с таблицей 1</w:t>
      </w:r>
      <w:r>
        <w:rPr>
          <w:sz w:val="28"/>
          <w:szCs w:val="28"/>
        </w:rPr>
        <w:t>6</w:t>
      </w:r>
      <w:r w:rsidRPr="00C72E9D">
        <w:rPr>
          <w:szCs w:val="24"/>
        </w:rPr>
        <w:t>.</w:t>
      </w:r>
    </w:p>
    <w:p w:rsidR="007A4D5E" w:rsidRPr="005834D7" w:rsidRDefault="007A4D5E" w:rsidP="007A4D5E">
      <w:pPr>
        <w:autoSpaceDE w:val="0"/>
        <w:autoSpaceDN w:val="0"/>
        <w:adjustRightInd w:val="0"/>
        <w:ind w:firstLine="0"/>
        <w:rPr>
          <w:szCs w:val="24"/>
        </w:rPr>
      </w:pPr>
      <w:r w:rsidRPr="00C72E9D">
        <w:rPr>
          <w:szCs w:val="24"/>
        </w:rPr>
        <w:t>Таблица 1</w:t>
      </w:r>
      <w:r>
        <w:rPr>
          <w:szCs w:val="24"/>
        </w:rPr>
        <w:t>6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3360"/>
        <w:gridCol w:w="1799"/>
      </w:tblGrid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Здания и сооружения, рекреационные территории, объекты отдыха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Расчетная единица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1 место хранения автомобилей на количество расчетных единиц</w:t>
            </w:r>
          </w:p>
        </w:tc>
      </w:tr>
      <w:tr w:rsidR="007A4D5E" w:rsidRPr="00C72E9D" w:rsidTr="002340D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rPr>
                <w:rFonts w:ascii="Times New Roman" w:hAnsi="Times New Roman" w:cs="Times New Roman"/>
              </w:rPr>
            </w:pPr>
          </w:p>
          <w:p w:rsidR="007A4D5E" w:rsidRPr="00C72E9D" w:rsidRDefault="007A4D5E" w:rsidP="002340D6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C72E9D">
              <w:rPr>
                <w:sz w:val="24"/>
                <w:szCs w:val="24"/>
              </w:rPr>
              <w:t>Здания и сооружения</w:t>
            </w:r>
          </w:p>
          <w:p w:rsidR="007A4D5E" w:rsidRPr="00C72E9D" w:rsidRDefault="007A4D5E" w:rsidP="002340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E9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220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Административно-управленческие учреждения, иностранные представительства, представительства субъектов Российской Федерации, здания и помещения общественных организаций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4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E9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120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4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E9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60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Банки и банковские учреждения, кредитно-финансовые учреждения: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4D5E" w:rsidRPr="00C72E9D" w:rsidRDefault="007A4D5E" w:rsidP="002340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A4D5E" w:rsidRPr="00C72E9D" w:rsidTr="002340D6">
        <w:tc>
          <w:tcPr>
            <w:tcW w:w="4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- с операционными залами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4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E9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35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- без операционных залов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4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E9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60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Здания и комплексы многофункциональные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160.1325800.2014 "Здания и комплексы многофункциональные. Правила проектирования" (утв. </w:t>
            </w:r>
            <w:hyperlink r:id="rId12" w:anchor="/document/70806546/entry/0" w:history="1">
              <w:r w:rsidRPr="00C72E9D">
                <w:rPr>
                  <w:rStyle w:val="a9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Министерства строительства и жилищно-коммунального хозяйства РФ от 7 августа 2014 г. № 440/</w:t>
            </w:r>
            <w:proofErr w:type="spellStart"/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Здания судов общей юрисдикции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152.13330.2012 "Здания судов общей юрисдикции. Правила проектирования"</w:t>
            </w:r>
            <w:r w:rsidRPr="00C72E9D">
              <w:rPr>
                <w:rFonts w:ascii="Times New Roman" w:hAnsi="Times New Roman"/>
                <w:sz w:val="24"/>
                <w:szCs w:val="24"/>
              </w:rPr>
              <w:br/>
            </w:r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(утв. </w:t>
            </w:r>
            <w:hyperlink r:id="rId13" w:anchor="/document/70301628/entry/0" w:history="1">
              <w:r w:rsidRPr="00C72E9D">
                <w:rPr>
                  <w:rStyle w:val="a9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Федерального агентства по строительству и жилищно-коммунальному хозяйству от 25 декабря 2012 г. № 111/ГС)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Здания и сооружения следственных органов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228.1325800.2018 "Здания и сооружения следственных органов. Правила проектирования"</w:t>
            </w:r>
            <w:r w:rsidRPr="00C72E9D">
              <w:rPr>
                <w:rFonts w:ascii="Times New Roman" w:hAnsi="Times New Roman"/>
                <w:sz w:val="24"/>
                <w:szCs w:val="24"/>
              </w:rPr>
              <w:br/>
            </w:r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(утв. приказом Министерства строительства и жилищно-коммунального хозяйства Российской Федерации от 15 августа 2018 г.</w:t>
            </w:r>
          </w:p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 524/</w:t>
            </w:r>
            <w:proofErr w:type="spellStart"/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A4D5E" w:rsidRPr="00C72E9D" w:rsidTr="002340D6">
        <w:tc>
          <w:tcPr>
            <w:tcW w:w="44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организации, реализующие программы высшего образования (включая блоки или корпуса различного функционального назначения, в том числе </w:t>
            </w:r>
            <w:r w:rsidRPr="00C72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административного, спортивного, зрелищно-клубного, торгового, общественного питания и др., расположенные на одном или смежных земельных участках) </w:t>
            </w:r>
          </w:p>
          <w:p w:rsidR="007A4D5E" w:rsidRPr="00C72E9D" w:rsidRDefault="007A4D5E" w:rsidP="002340D6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Преподаватели, сотрудники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4D5E" w:rsidRPr="00C72E9D" w:rsidTr="002340D6">
        <w:tc>
          <w:tcPr>
            <w:tcW w:w="44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Студенты, занятые в одну смену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Преподаватели, занятые в одну смену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3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4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E9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25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Научно-исследовательские и проектные институты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3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E9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170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Работающие в двух смежных сменах, чел.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8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100 чел., работающих в двух смежных сменах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10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3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E9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35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3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E9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50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3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E9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70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Рынки постоянные: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4D5E" w:rsidRPr="00C72E9D" w:rsidRDefault="007A4D5E" w:rsidP="002340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A4D5E" w:rsidRPr="00C72E9D" w:rsidTr="002340D6">
        <w:tc>
          <w:tcPr>
            <w:tcW w:w="4480" w:type="dxa"/>
            <w:tcBorders>
              <w:top w:val="nil"/>
              <w:bottom w:val="nil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- универсальные и непродовольственные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3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E9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40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- продовольственные и сельскохозяйственные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3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E9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50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Посадочные места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5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Объекты коммунально-бытового обслуживания: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4D5E" w:rsidRPr="00C72E9D" w:rsidRDefault="007A4D5E" w:rsidP="002340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A4D5E" w:rsidRPr="00C72E9D" w:rsidTr="002340D6">
        <w:tc>
          <w:tcPr>
            <w:tcW w:w="4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- бани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6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lastRenderedPageBreak/>
              <w:t>- ателье,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3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E9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15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- салоны ритуальных услуг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3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E9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25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- 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Рабочее место приемщика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2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Гостиницы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257.1325800.2020</w:t>
            </w:r>
            <w:r w:rsidRPr="00C72E9D">
              <w:rPr>
                <w:rFonts w:ascii="Times New Roman" w:hAnsi="Times New Roman"/>
                <w:sz w:val="24"/>
                <w:szCs w:val="24"/>
              </w:rPr>
              <w:br/>
            </w:r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"Здания гостиниц. Правила проектирования"</w:t>
            </w:r>
            <w:r w:rsidRPr="00C72E9D">
              <w:rPr>
                <w:rFonts w:ascii="Times New Roman" w:hAnsi="Times New Roman"/>
                <w:sz w:val="24"/>
                <w:szCs w:val="24"/>
              </w:rPr>
              <w:br/>
            </w:r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(утв. </w:t>
            </w:r>
            <w:hyperlink r:id="rId23" w:anchor="/document/71584236/entry/0" w:history="1">
              <w:r w:rsidRPr="00C72E9D">
                <w:rPr>
                  <w:rStyle w:val="a9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Министерства строительства и жилищно-коммунального хозяйства РФ от 20 октября 2016 г. № 724/</w:t>
            </w:r>
            <w:proofErr w:type="spellStart"/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Выставочно-музейные комплексы, музеи-заповедники, музеи, галереи, выставочные залы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8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Здания театрально-зрелищные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309.1325800.2017</w:t>
            </w:r>
            <w:r w:rsidRPr="00C72E9D">
              <w:rPr>
                <w:rFonts w:ascii="Times New Roman" w:hAnsi="Times New Roman"/>
                <w:sz w:val="24"/>
                <w:szCs w:val="24"/>
              </w:rPr>
              <w:br/>
            </w:r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"Здания театрально-зрелищные. Правила проектирования" (утв. </w:t>
            </w:r>
            <w:hyperlink r:id="rId24" w:anchor="/document/71886644/entry/1" w:history="1">
              <w:r w:rsidRPr="00C72E9D">
                <w:rPr>
                  <w:rStyle w:val="a9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Министерства строительства и жилищно-коммунального хозяйства РФ от 29 августа 2017 г. № 1179/</w:t>
            </w:r>
            <w:proofErr w:type="spellStart"/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Постоянные места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8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Досугово-развлекательные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7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Бильярдные, боулинги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4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Здания и помещения медицинских организаций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158.13330.2014 "Здания и помещения медицинских организаций. Правила проектирования" (утв. </w:t>
            </w:r>
            <w:hyperlink r:id="rId25" w:anchor="/document/70667614/entry/0" w:history="1">
              <w:r w:rsidRPr="00C72E9D">
                <w:rPr>
                  <w:rStyle w:val="a9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Министерства строительства и жилищно-коммунального хозяйства РФ от 18 февраля 2014 г. № 58/</w:t>
            </w:r>
            <w:proofErr w:type="spellStart"/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C72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Спортивные комплексы и стадионы с трибунами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Места на трибунах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30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Оздоровительные комплексы (фитнес-клубы, ФОК, спортивные и тренажерные залы)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4D5E" w:rsidRPr="00C72E9D" w:rsidRDefault="007A4D5E" w:rsidP="002340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A4D5E" w:rsidRPr="00C72E9D" w:rsidTr="002340D6">
        <w:tc>
          <w:tcPr>
            <w:tcW w:w="4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 xml:space="preserve">- общей площадью менее 1000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3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3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E9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40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 xml:space="preserve">- общей площадью 1000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2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E9D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2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2E9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55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Муниципальные детские физкультурно-оздоровительные объекты локального и районного уровней обслуживания: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4D5E" w:rsidRPr="00C72E9D" w:rsidRDefault="007A4D5E" w:rsidP="002340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A4D5E" w:rsidRPr="00C72E9D" w:rsidTr="002340D6">
        <w:tc>
          <w:tcPr>
            <w:tcW w:w="4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 xml:space="preserve">- тренажерные залы площадью 150-500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2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10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 xml:space="preserve">- ФОК с залом площадью 1000-2000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2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10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 xml:space="preserve">- ФОК с залом и бассейном общей </w:t>
            </w:r>
            <w:r w:rsidRPr="00C72E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площадью 2000-3000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2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lastRenderedPageBreak/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7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Специализированные спортивные клубы и комплексы (теннис, конный спорт, горнолыжные центры и др.)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4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Аквапарки, бассейны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7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 xml:space="preserve">Катки с искусственным покрытием общей площадью более 3000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2880" cy="205740"/>
                  <wp:effectExtent l="19050" t="0" r="0" b="0"/>
                  <wp:docPr id="2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7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Железнодорожные вокзалы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Пассажиры дальнего следования в час пик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10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Автовокзалы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Пассажиры в час пик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15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Аэровокзалы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Пассажиры в час пик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8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Речные порты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Пассажиры в час пик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9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Исправительные учреждения и центры уголовно-исполнительной системы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 xml:space="preserve">100 работников от общей численности исправительного учреждения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10</w:t>
            </w:r>
          </w:p>
        </w:tc>
      </w:tr>
      <w:tr w:rsidR="007A4D5E" w:rsidRPr="00C72E9D" w:rsidTr="002340D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rPr>
                <w:rFonts w:ascii="Times New Roman" w:hAnsi="Times New Roman" w:cs="Times New Roman"/>
              </w:rPr>
            </w:pPr>
          </w:p>
          <w:p w:rsidR="007A4D5E" w:rsidRPr="00C72E9D" w:rsidRDefault="007A4D5E" w:rsidP="002340D6">
            <w:pPr>
              <w:pStyle w:val="1"/>
              <w:numPr>
                <w:ilvl w:val="0"/>
                <w:numId w:val="0"/>
              </w:numPr>
              <w:ind w:left="1260"/>
              <w:jc w:val="center"/>
              <w:rPr>
                <w:sz w:val="24"/>
                <w:szCs w:val="24"/>
              </w:rPr>
            </w:pPr>
            <w:r w:rsidRPr="00C72E9D">
              <w:rPr>
                <w:sz w:val="24"/>
                <w:szCs w:val="24"/>
              </w:rPr>
              <w:t>Рекреационные территории и объекты отдыха</w:t>
            </w:r>
          </w:p>
          <w:p w:rsidR="007A4D5E" w:rsidRPr="00C72E9D" w:rsidRDefault="007A4D5E" w:rsidP="002340D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20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Лесопарки и заповедники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10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15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Береговые базы маломерного флота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15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100 отдыхающих и обслуживающего персонала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5</w:t>
            </w:r>
          </w:p>
        </w:tc>
      </w:tr>
      <w:tr w:rsidR="007A4D5E" w:rsidRPr="00C72E9D" w:rsidTr="002340D6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питания, торговли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100 мест в залах или единовременных посетителей и персонала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72E9D">
              <w:rPr>
                <w:rFonts w:ascii="Times New Roman" w:hAnsi="Times New Roman" w:cs="Times New Roman"/>
              </w:rPr>
              <w:t>10</w:t>
            </w:r>
          </w:p>
        </w:tc>
      </w:tr>
      <w:tr w:rsidR="007A4D5E" w:rsidRPr="00C72E9D" w:rsidTr="002340D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72E9D">
              <w:rPr>
                <w:rStyle w:val="ab"/>
                <w:rFonts w:ascii="Times New Roman" w:hAnsi="Times New Roman"/>
                <w:sz w:val="24"/>
                <w:szCs w:val="24"/>
              </w:rPr>
              <w:t>Примечание:</w:t>
            </w:r>
          </w:p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1. Длина пешеходных подходов от мест хранения легковых автомобилей до объектов в зонах массового отдыха не должна превышать 1000 м.</w:t>
            </w:r>
          </w:p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2 . Вместимость стоянок для парковки туристических автобусов у аэропортов, железнодорожных вокзалов следует принимать по норме 4 места хранения автомобилей на 100 пассажиров (туристов), прибывающих в часы пик.</w:t>
            </w:r>
          </w:p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72E9D">
              <w:rPr>
                <w:rFonts w:ascii="Times New Roman" w:hAnsi="Times New Roman"/>
                <w:sz w:val="24"/>
                <w:szCs w:val="24"/>
              </w:rPr>
              <w:t>Параметры парковки должны рассчитываться с учетом класса вместимости автобусов, но не менее по ширине - 3,0 м, по длине - 8,5 м и безопасного прохода пешеходов между границами парковочных мест шириной не менее 0,75 м.</w:t>
            </w:r>
          </w:p>
          <w:p w:rsidR="007A4D5E" w:rsidRPr="00C72E9D" w:rsidRDefault="007A4D5E" w:rsidP="002340D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D5E" w:rsidRPr="00C72E9D" w:rsidRDefault="007A4D5E" w:rsidP="007A4D5E">
      <w:pPr>
        <w:pStyle w:val="dktexjustify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7A4D5E" w:rsidRPr="00C72E9D" w:rsidRDefault="007A4D5E" w:rsidP="007A4D5E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bCs/>
          <w:iCs/>
          <w:sz w:val="28"/>
          <w:szCs w:val="28"/>
        </w:rPr>
      </w:pPr>
    </w:p>
    <w:p w:rsidR="00F042B7" w:rsidRDefault="00F042B7"/>
    <w:sectPr w:rsidR="00F042B7" w:rsidSect="003237DD">
      <w:headerReference w:type="default" r:id="rId3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0C8" w:rsidRDefault="000860C8" w:rsidP="002078B4">
      <w:r>
        <w:separator/>
      </w:r>
    </w:p>
  </w:endnote>
  <w:endnote w:type="continuationSeparator" w:id="0">
    <w:p w:rsidR="000860C8" w:rsidRDefault="000860C8" w:rsidP="00207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0C8" w:rsidRDefault="000860C8" w:rsidP="002078B4">
      <w:r>
        <w:separator/>
      </w:r>
    </w:p>
  </w:footnote>
  <w:footnote w:type="continuationSeparator" w:id="0">
    <w:p w:rsidR="000860C8" w:rsidRDefault="000860C8" w:rsidP="00207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FB1" w:rsidRDefault="000860C8" w:rsidP="006E467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D227BAD"/>
    <w:multiLevelType w:val="hybridMultilevel"/>
    <w:tmpl w:val="124C2F44"/>
    <w:lvl w:ilvl="0" w:tplc="5CFEDB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10BB8"/>
    <w:multiLevelType w:val="hybridMultilevel"/>
    <w:tmpl w:val="A31ABDA4"/>
    <w:lvl w:ilvl="0" w:tplc="B2340A1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pStyle w:val="1"/>
        <w:lvlText w:val=""/>
        <w:lvlJc w:val="left"/>
      </w:lvl>
    </w:lvlOverride>
    <w:lvlOverride w:ilvl="1">
      <w:lvl w:ilvl="1">
        <w:start w:val="1"/>
        <w:numFmt w:val="decimalZero"/>
        <w:pStyle w:val="2"/>
        <w:isLgl/>
        <w:lvlText w:val="Раздел %1.%2"/>
        <w:lvlJc w:val="left"/>
        <w:pPr>
          <w:tabs>
            <w:tab w:val="num" w:pos="-1080"/>
          </w:tabs>
          <w:ind w:left="-2520" w:firstLine="0"/>
        </w:pPr>
      </w:lvl>
    </w:lvlOverride>
    <w:lvlOverride w:ilvl="2">
      <w:lvl w:ilvl="2">
        <w:start w:val="1"/>
        <w:numFmt w:val="lowerLetter"/>
        <w:pStyle w:val="3"/>
        <w:lvlText w:val="(%3)"/>
        <w:lvlJc w:val="left"/>
        <w:pPr>
          <w:tabs>
            <w:tab w:val="num" w:pos="-1800"/>
          </w:tabs>
          <w:ind w:left="-1800" w:hanging="432"/>
        </w:p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8E2"/>
    <w:rsid w:val="000860C8"/>
    <w:rsid w:val="002078B4"/>
    <w:rsid w:val="007A4D5E"/>
    <w:rsid w:val="00847354"/>
    <w:rsid w:val="0092724A"/>
    <w:rsid w:val="00A74F83"/>
    <w:rsid w:val="00B933D8"/>
    <w:rsid w:val="00F042B7"/>
    <w:rsid w:val="00F068E2"/>
    <w:rsid w:val="00F73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3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4D5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7A4D5E"/>
    <w:pPr>
      <w:keepNext/>
      <w:keepLines/>
      <w:numPr>
        <w:numId w:val="2"/>
      </w:numPr>
      <w:spacing w:before="24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7A4D5E"/>
    <w:pPr>
      <w:keepNext/>
      <w:keepLines/>
      <w:numPr>
        <w:ilvl w:val="1"/>
        <w:numId w:val="2"/>
      </w:numPr>
      <w:tabs>
        <w:tab w:val="clear" w:pos="-1080"/>
      </w:tabs>
      <w:spacing w:before="40"/>
      <w:ind w:left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7A4D5E"/>
    <w:pPr>
      <w:keepNext/>
      <w:keepLines/>
      <w:numPr>
        <w:ilvl w:val="2"/>
        <w:numId w:val="2"/>
      </w:numPr>
      <w:tabs>
        <w:tab w:val="clear" w:pos="-1800"/>
      </w:tabs>
      <w:spacing w:before="40"/>
      <w:ind w:left="72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0"/>
    <w:next w:val="a0"/>
    <w:link w:val="40"/>
    <w:qFormat/>
    <w:rsid w:val="007A4D5E"/>
    <w:pPr>
      <w:keepNext/>
      <w:keepLines/>
      <w:numPr>
        <w:ilvl w:val="3"/>
        <w:numId w:val="2"/>
      </w:numPr>
      <w:tabs>
        <w:tab w:val="clear" w:pos="864"/>
      </w:tabs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qFormat/>
    <w:rsid w:val="007A4D5E"/>
    <w:pPr>
      <w:keepNext/>
      <w:keepLines/>
      <w:numPr>
        <w:ilvl w:val="4"/>
        <w:numId w:val="2"/>
      </w:numPr>
      <w:tabs>
        <w:tab w:val="clear" w:pos="1008"/>
      </w:tabs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qFormat/>
    <w:rsid w:val="007A4D5E"/>
    <w:pPr>
      <w:keepNext/>
      <w:keepLines/>
      <w:numPr>
        <w:ilvl w:val="5"/>
        <w:numId w:val="2"/>
      </w:numPr>
      <w:tabs>
        <w:tab w:val="clear" w:pos="1152"/>
      </w:tabs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0"/>
    <w:next w:val="a0"/>
    <w:link w:val="70"/>
    <w:qFormat/>
    <w:rsid w:val="007A4D5E"/>
    <w:pPr>
      <w:keepNext/>
      <w:keepLines/>
      <w:numPr>
        <w:ilvl w:val="6"/>
        <w:numId w:val="2"/>
      </w:numPr>
      <w:tabs>
        <w:tab w:val="clear" w:pos="1296"/>
      </w:tabs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0"/>
    <w:qFormat/>
    <w:rsid w:val="007A4D5E"/>
    <w:pPr>
      <w:keepNext/>
      <w:keepLines/>
      <w:numPr>
        <w:ilvl w:val="7"/>
        <w:numId w:val="2"/>
      </w:numPr>
      <w:tabs>
        <w:tab w:val="clear" w:pos="1440"/>
      </w:tabs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qFormat/>
    <w:rsid w:val="007A4D5E"/>
    <w:pPr>
      <w:keepNext/>
      <w:keepLines/>
      <w:numPr>
        <w:ilvl w:val="8"/>
        <w:numId w:val="2"/>
      </w:numPr>
      <w:tabs>
        <w:tab w:val="clear" w:pos="1584"/>
      </w:tabs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A4D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A4D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7A4D5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7A4D5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A4D5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A4D5E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A4D5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A4D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rsid w:val="007A4D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Body Text"/>
    <w:basedOn w:val="a0"/>
    <w:link w:val="a5"/>
    <w:unhideWhenUsed/>
    <w:rsid w:val="007A4D5E"/>
    <w:pPr>
      <w:tabs>
        <w:tab w:val="left" w:pos="0"/>
      </w:tabs>
      <w:ind w:firstLine="0"/>
    </w:pPr>
    <w:rPr>
      <w:sz w:val="28"/>
    </w:rPr>
  </w:style>
  <w:style w:type="character" w:customStyle="1" w:styleId="a5">
    <w:name w:val="Основной текст Знак"/>
    <w:basedOn w:val="a1"/>
    <w:link w:val="a4"/>
    <w:rsid w:val="007A4D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semiHidden/>
    <w:unhideWhenUsed/>
    <w:rsid w:val="007A4D5E"/>
    <w:pPr>
      <w:tabs>
        <w:tab w:val="left" w:pos="0"/>
        <w:tab w:val="left" w:pos="4962"/>
      </w:tabs>
      <w:ind w:right="3203" w:firstLine="0"/>
    </w:pPr>
    <w:rPr>
      <w:sz w:val="28"/>
    </w:rPr>
  </w:style>
  <w:style w:type="character" w:customStyle="1" w:styleId="22">
    <w:name w:val="Основной текст 2 Знак"/>
    <w:basedOn w:val="a1"/>
    <w:link w:val="21"/>
    <w:semiHidden/>
    <w:rsid w:val="007A4D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7A4D5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7">
    <w:name w:val="header"/>
    <w:basedOn w:val="a0"/>
    <w:link w:val="a8"/>
    <w:uiPriority w:val="99"/>
    <w:unhideWhenUsed/>
    <w:rsid w:val="007A4D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A4D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1"/>
    <w:uiPriority w:val="99"/>
    <w:unhideWhenUsed/>
    <w:rsid w:val="007A4D5E"/>
    <w:rPr>
      <w:color w:val="0563C1" w:themeColor="hyperlink"/>
      <w:u w:val="single"/>
    </w:rPr>
  </w:style>
  <w:style w:type="numbering" w:styleId="a">
    <w:name w:val="Outline List 3"/>
    <w:basedOn w:val="a3"/>
    <w:rsid w:val="007A4D5E"/>
    <w:pPr>
      <w:numPr>
        <w:numId w:val="3"/>
      </w:numPr>
    </w:pPr>
  </w:style>
  <w:style w:type="paragraph" w:customStyle="1" w:styleId="dktexjustify">
    <w:name w:val="dktexjustify"/>
    <w:basedOn w:val="a0"/>
    <w:rsid w:val="007A4D5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aa">
    <w:name w:val="Прижатый влево"/>
    <w:basedOn w:val="a0"/>
    <w:next w:val="a0"/>
    <w:rsid w:val="007A4D5E"/>
    <w:pPr>
      <w:autoSpaceDE w:val="0"/>
      <w:autoSpaceDN w:val="0"/>
      <w:adjustRightInd w:val="0"/>
      <w:ind w:firstLine="0"/>
      <w:jc w:val="left"/>
    </w:pPr>
    <w:rPr>
      <w:rFonts w:ascii="Arial" w:hAnsi="Arial"/>
      <w:sz w:val="20"/>
    </w:rPr>
  </w:style>
  <w:style w:type="character" w:customStyle="1" w:styleId="ab">
    <w:name w:val="Цветовое выделение"/>
    <w:uiPriority w:val="99"/>
    <w:rsid w:val="007A4D5E"/>
    <w:rPr>
      <w:b/>
      <w:bCs/>
      <w:color w:val="26282F"/>
    </w:rPr>
  </w:style>
  <w:style w:type="paragraph" w:customStyle="1" w:styleId="ac">
    <w:name w:val="Нормальный (таблица)"/>
    <w:basedOn w:val="a0"/>
    <w:next w:val="a0"/>
    <w:uiPriority w:val="99"/>
    <w:rsid w:val="007A4D5E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9272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27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mobileonline.garant.ru/" TargetMode="External"/><Relationship Id="rId18" Type="http://schemas.openxmlformats.org/officeDocument/2006/relationships/image" Target="media/image10.emf"/><Relationship Id="rId26" Type="http://schemas.openxmlformats.org/officeDocument/2006/relationships/image" Target="media/image15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34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hyperlink" Target="https://mobileonline.garant.ru/" TargetMode="External"/><Relationship Id="rId17" Type="http://schemas.openxmlformats.org/officeDocument/2006/relationships/image" Target="media/image9.emf"/><Relationship Id="rId25" Type="http://schemas.openxmlformats.org/officeDocument/2006/relationships/hyperlink" Target="https://mobileonline.garant.ru/" TargetMode="External"/><Relationship Id="rId33" Type="http://schemas.openxmlformats.org/officeDocument/2006/relationships/image" Target="media/image22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1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yperlink" Target="https://mobileonline.garant.ru/" TargetMode="External"/><Relationship Id="rId32" Type="http://schemas.openxmlformats.org/officeDocument/2006/relationships/image" Target="media/image21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hyperlink" Target="https://mobileonline.garant.ru/" TargetMode="External"/><Relationship Id="rId28" Type="http://schemas.openxmlformats.org/officeDocument/2006/relationships/image" Target="media/image17.emf"/><Relationship Id="rId36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1.emf"/><Relationship Id="rId31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1757</Words>
  <Characters>10019</Characters>
  <Application>Microsoft Office Word</Application>
  <DocSecurity>0</DocSecurity>
  <Lines>83</Lines>
  <Paragraphs>23</Paragraphs>
  <ScaleCrop>false</ScaleCrop>
  <Company/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Епифанов А.А.</cp:lastModifiedBy>
  <cp:revision>6</cp:revision>
  <cp:lastPrinted>2023-08-03T11:23:00Z</cp:lastPrinted>
  <dcterms:created xsi:type="dcterms:W3CDTF">2023-07-14T08:37:00Z</dcterms:created>
  <dcterms:modified xsi:type="dcterms:W3CDTF">2023-08-07T10:00:00Z</dcterms:modified>
</cp:coreProperties>
</file>