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99" w:rsidRPr="00CF64C1" w:rsidRDefault="00526099" w:rsidP="00526099">
      <w:pPr>
        <w:widowControl w:val="0"/>
        <w:autoSpaceDE w:val="0"/>
        <w:autoSpaceDN w:val="0"/>
        <w:spacing w:after="0" w:line="240" w:lineRule="auto"/>
        <w:ind w:firstLine="709"/>
        <w:jc w:val="right"/>
        <w:rPr>
          <w:rFonts w:ascii="Times New Roman" w:hAnsi="Times New Roman"/>
          <w:sz w:val="28"/>
          <w:szCs w:val="28"/>
          <w:lang w:eastAsia="ru-RU"/>
        </w:rPr>
      </w:pPr>
      <w:bookmarkStart w:id="0" w:name="_GoBack"/>
      <w:bookmarkEnd w:id="0"/>
      <w:r w:rsidRPr="00CF64C1">
        <w:rPr>
          <w:rFonts w:ascii="Times New Roman" w:hAnsi="Times New Roman"/>
          <w:sz w:val="28"/>
          <w:szCs w:val="28"/>
          <w:lang w:eastAsia="ru-RU"/>
        </w:rPr>
        <w:t xml:space="preserve">ПРИЛОЖЕНИЕ </w:t>
      </w:r>
    </w:p>
    <w:p w:rsidR="00526099" w:rsidRPr="00CF64C1" w:rsidRDefault="00526099" w:rsidP="00526099">
      <w:pPr>
        <w:widowControl w:val="0"/>
        <w:autoSpaceDE w:val="0"/>
        <w:autoSpaceDN w:val="0"/>
        <w:spacing w:after="0" w:line="240" w:lineRule="auto"/>
        <w:ind w:firstLine="709"/>
        <w:jc w:val="right"/>
        <w:rPr>
          <w:rFonts w:ascii="Times New Roman" w:hAnsi="Times New Roman"/>
          <w:sz w:val="28"/>
          <w:szCs w:val="28"/>
          <w:lang w:eastAsia="ru-RU"/>
        </w:rPr>
      </w:pPr>
      <w:r w:rsidRPr="00CF64C1">
        <w:rPr>
          <w:rFonts w:ascii="Times New Roman" w:hAnsi="Times New Roman"/>
          <w:sz w:val="28"/>
          <w:szCs w:val="28"/>
          <w:lang w:eastAsia="ru-RU"/>
        </w:rPr>
        <w:t xml:space="preserve">к решению Собрания депутатов </w:t>
      </w:r>
    </w:p>
    <w:p w:rsidR="00526099" w:rsidRPr="00CF64C1" w:rsidRDefault="00526099" w:rsidP="00526099">
      <w:pPr>
        <w:widowControl w:val="0"/>
        <w:autoSpaceDE w:val="0"/>
        <w:autoSpaceDN w:val="0"/>
        <w:spacing w:after="0" w:line="240" w:lineRule="auto"/>
        <w:ind w:firstLine="709"/>
        <w:jc w:val="right"/>
        <w:rPr>
          <w:rFonts w:ascii="Times New Roman" w:hAnsi="Times New Roman"/>
          <w:sz w:val="28"/>
          <w:szCs w:val="28"/>
          <w:lang w:eastAsia="ru-RU"/>
        </w:rPr>
      </w:pPr>
      <w:r w:rsidRPr="00CF64C1">
        <w:rPr>
          <w:rFonts w:ascii="Times New Roman" w:hAnsi="Times New Roman"/>
          <w:sz w:val="28"/>
          <w:szCs w:val="28"/>
          <w:lang w:eastAsia="ru-RU"/>
        </w:rPr>
        <w:t>Чебаркульского городского округа</w:t>
      </w:r>
    </w:p>
    <w:p w:rsidR="00526099" w:rsidRPr="00CF64C1" w:rsidRDefault="000B503F" w:rsidP="006626CE">
      <w:pPr>
        <w:widowControl w:val="0"/>
        <w:autoSpaceDE w:val="0"/>
        <w:autoSpaceDN w:val="0"/>
        <w:spacing w:after="0" w:line="240" w:lineRule="auto"/>
        <w:ind w:firstLine="709"/>
        <w:jc w:val="right"/>
        <w:rPr>
          <w:rFonts w:ascii="Times New Roman" w:hAnsi="Times New Roman"/>
        </w:rPr>
      </w:pPr>
      <w:r>
        <w:rPr>
          <w:rFonts w:ascii="Times New Roman" w:hAnsi="Times New Roman"/>
          <w:sz w:val="28"/>
          <w:szCs w:val="28"/>
          <w:lang w:eastAsia="ru-RU"/>
        </w:rPr>
        <w:t>от «</w:t>
      </w:r>
      <w:r w:rsidR="006626CE">
        <w:rPr>
          <w:rFonts w:ascii="Times New Roman" w:hAnsi="Times New Roman"/>
          <w:sz w:val="28"/>
          <w:szCs w:val="28"/>
          <w:lang w:eastAsia="ru-RU"/>
        </w:rPr>
        <w:t>03</w:t>
      </w:r>
      <w:r>
        <w:rPr>
          <w:rFonts w:ascii="Times New Roman" w:hAnsi="Times New Roman"/>
          <w:sz w:val="28"/>
          <w:szCs w:val="28"/>
          <w:lang w:eastAsia="ru-RU"/>
        </w:rPr>
        <w:t xml:space="preserve">» </w:t>
      </w:r>
      <w:r w:rsidR="006626CE">
        <w:rPr>
          <w:rFonts w:ascii="Times New Roman" w:hAnsi="Times New Roman"/>
          <w:sz w:val="28"/>
          <w:szCs w:val="28"/>
          <w:lang w:eastAsia="ru-RU"/>
        </w:rPr>
        <w:t xml:space="preserve"> сентября </w:t>
      </w:r>
      <w:r w:rsidR="00526099" w:rsidRPr="00CF64C1">
        <w:rPr>
          <w:rFonts w:ascii="Times New Roman" w:hAnsi="Times New Roman"/>
          <w:sz w:val="28"/>
          <w:szCs w:val="28"/>
          <w:lang w:eastAsia="ru-RU"/>
        </w:rPr>
        <w:t xml:space="preserve"> 20</w:t>
      </w:r>
      <w:r w:rsidR="006626CE">
        <w:rPr>
          <w:rFonts w:ascii="Times New Roman" w:hAnsi="Times New Roman"/>
          <w:sz w:val="28"/>
          <w:szCs w:val="28"/>
          <w:lang w:eastAsia="ru-RU"/>
        </w:rPr>
        <w:t>19</w:t>
      </w:r>
      <w:r w:rsidR="00526099" w:rsidRPr="00CF64C1">
        <w:rPr>
          <w:rFonts w:ascii="Times New Roman" w:hAnsi="Times New Roman"/>
          <w:sz w:val="28"/>
          <w:szCs w:val="28"/>
          <w:lang w:eastAsia="ru-RU"/>
        </w:rPr>
        <w:t xml:space="preserve"> г.</w:t>
      </w:r>
      <w:r w:rsidR="006626CE">
        <w:rPr>
          <w:rFonts w:ascii="Times New Roman" w:hAnsi="Times New Roman"/>
          <w:sz w:val="28"/>
          <w:szCs w:val="28"/>
          <w:lang w:eastAsia="ru-RU"/>
        </w:rPr>
        <w:t xml:space="preserve"> №789</w:t>
      </w:r>
    </w:p>
    <w:p w:rsidR="00526099" w:rsidRPr="00B61C66" w:rsidRDefault="00526099" w:rsidP="00526099">
      <w:pPr>
        <w:autoSpaceDE w:val="0"/>
        <w:autoSpaceDN w:val="0"/>
        <w:adjustRightInd w:val="0"/>
        <w:spacing w:after="0"/>
        <w:ind w:right="1"/>
        <w:jc w:val="center"/>
        <w:rPr>
          <w:rFonts w:ascii="Times New Roman" w:hAnsi="Times New Roman"/>
          <w:b/>
          <w:sz w:val="28"/>
          <w:szCs w:val="28"/>
        </w:rPr>
      </w:pPr>
    </w:p>
    <w:p w:rsidR="00526099" w:rsidRPr="00B61C66" w:rsidRDefault="00526099" w:rsidP="00526099">
      <w:pPr>
        <w:autoSpaceDE w:val="0"/>
        <w:autoSpaceDN w:val="0"/>
        <w:adjustRightInd w:val="0"/>
        <w:spacing w:after="0"/>
        <w:ind w:right="1"/>
        <w:jc w:val="center"/>
        <w:rPr>
          <w:rFonts w:ascii="Times New Roman" w:hAnsi="Times New Roman"/>
          <w:b/>
          <w:sz w:val="28"/>
          <w:szCs w:val="28"/>
        </w:rPr>
      </w:pPr>
      <w:r w:rsidRPr="00B61C66">
        <w:rPr>
          <w:rFonts w:ascii="Times New Roman" w:hAnsi="Times New Roman"/>
          <w:b/>
          <w:sz w:val="28"/>
          <w:szCs w:val="28"/>
        </w:rPr>
        <w:t>ПОЛОЖЕНИЕ</w:t>
      </w:r>
    </w:p>
    <w:p w:rsidR="00526099" w:rsidRPr="00B61C66" w:rsidRDefault="00526099" w:rsidP="00526099">
      <w:pPr>
        <w:autoSpaceDE w:val="0"/>
        <w:autoSpaceDN w:val="0"/>
        <w:adjustRightInd w:val="0"/>
        <w:spacing w:after="0"/>
        <w:ind w:right="1"/>
        <w:jc w:val="center"/>
        <w:rPr>
          <w:rFonts w:ascii="Times New Roman" w:hAnsi="Times New Roman"/>
          <w:b/>
          <w:sz w:val="28"/>
          <w:szCs w:val="28"/>
        </w:rPr>
      </w:pPr>
      <w:r w:rsidRPr="00B61C66">
        <w:rPr>
          <w:rFonts w:ascii="Times New Roman" w:hAnsi="Times New Roman"/>
          <w:b/>
          <w:sz w:val="28"/>
          <w:szCs w:val="28"/>
        </w:rPr>
        <w:t xml:space="preserve">о представлении сведений о доходах, </w:t>
      </w:r>
      <w:r w:rsidR="000B3BD0">
        <w:rPr>
          <w:rFonts w:ascii="Times New Roman" w:hAnsi="Times New Roman"/>
          <w:b/>
          <w:sz w:val="28"/>
          <w:szCs w:val="28"/>
        </w:rPr>
        <w:t xml:space="preserve">расходах, </w:t>
      </w:r>
      <w:r w:rsidRPr="00B61C66">
        <w:rPr>
          <w:rFonts w:ascii="Times New Roman" w:hAnsi="Times New Roman"/>
          <w:b/>
          <w:sz w:val="28"/>
          <w:szCs w:val="28"/>
        </w:rPr>
        <w:t xml:space="preserve">об имуществе и обязательствах </w:t>
      </w:r>
      <w:r w:rsidR="000B3BD0">
        <w:rPr>
          <w:rFonts w:ascii="Times New Roman" w:hAnsi="Times New Roman"/>
          <w:b/>
          <w:sz w:val="28"/>
          <w:szCs w:val="28"/>
        </w:rPr>
        <w:t xml:space="preserve"> </w:t>
      </w:r>
      <w:r w:rsidRPr="00B61C66">
        <w:rPr>
          <w:rFonts w:ascii="Times New Roman" w:hAnsi="Times New Roman"/>
          <w:b/>
          <w:sz w:val="28"/>
          <w:szCs w:val="28"/>
        </w:rPr>
        <w:t xml:space="preserve">имущественного характера гражданами, претендующими на замещение должностей муниципальной службы в органах </w:t>
      </w:r>
      <w:r w:rsidR="000B3BD0">
        <w:rPr>
          <w:rFonts w:ascii="Times New Roman" w:hAnsi="Times New Roman"/>
          <w:b/>
          <w:sz w:val="28"/>
          <w:szCs w:val="28"/>
        </w:rPr>
        <w:t xml:space="preserve"> </w:t>
      </w:r>
      <w:r w:rsidRPr="00B61C66">
        <w:rPr>
          <w:rFonts w:ascii="Times New Roman" w:hAnsi="Times New Roman"/>
          <w:b/>
          <w:sz w:val="28"/>
          <w:szCs w:val="28"/>
        </w:rPr>
        <w:t xml:space="preserve">местного самоуправления </w:t>
      </w:r>
      <w:r>
        <w:rPr>
          <w:rFonts w:ascii="Times New Roman" w:hAnsi="Times New Roman"/>
          <w:b/>
          <w:sz w:val="28"/>
          <w:szCs w:val="28"/>
        </w:rPr>
        <w:t>Чебаркульского городского округа</w:t>
      </w:r>
      <w:r w:rsidRPr="00B61C66">
        <w:rPr>
          <w:rFonts w:ascii="Times New Roman" w:hAnsi="Times New Roman"/>
          <w:b/>
          <w:sz w:val="28"/>
          <w:szCs w:val="28"/>
        </w:rPr>
        <w:t xml:space="preserve">, </w:t>
      </w:r>
    </w:p>
    <w:p w:rsidR="00526099" w:rsidRPr="00B61C66" w:rsidRDefault="00526099" w:rsidP="00526099">
      <w:pPr>
        <w:autoSpaceDE w:val="0"/>
        <w:autoSpaceDN w:val="0"/>
        <w:adjustRightInd w:val="0"/>
        <w:spacing w:after="0"/>
        <w:ind w:right="1"/>
        <w:jc w:val="center"/>
        <w:rPr>
          <w:rFonts w:ascii="Times New Roman" w:hAnsi="Times New Roman"/>
          <w:b/>
          <w:sz w:val="28"/>
          <w:szCs w:val="28"/>
        </w:rPr>
      </w:pPr>
      <w:r w:rsidRPr="00B61C66">
        <w:rPr>
          <w:rFonts w:ascii="Times New Roman" w:hAnsi="Times New Roman"/>
          <w:b/>
          <w:sz w:val="28"/>
          <w:szCs w:val="28"/>
        </w:rPr>
        <w:t xml:space="preserve">и муниципальными служащими, замещающими должности муниципальной службы </w:t>
      </w:r>
      <w:r w:rsidR="000B3BD0">
        <w:rPr>
          <w:rFonts w:ascii="Times New Roman" w:hAnsi="Times New Roman"/>
          <w:b/>
          <w:sz w:val="28"/>
          <w:szCs w:val="28"/>
        </w:rPr>
        <w:t xml:space="preserve"> </w:t>
      </w:r>
      <w:r w:rsidRPr="00B61C66">
        <w:rPr>
          <w:rFonts w:ascii="Times New Roman" w:hAnsi="Times New Roman"/>
          <w:b/>
          <w:sz w:val="28"/>
          <w:szCs w:val="28"/>
        </w:rPr>
        <w:t xml:space="preserve">в органах местного самоуправления </w:t>
      </w:r>
      <w:r>
        <w:rPr>
          <w:rFonts w:ascii="Times New Roman" w:hAnsi="Times New Roman"/>
          <w:b/>
          <w:sz w:val="28"/>
          <w:szCs w:val="28"/>
        </w:rPr>
        <w:t>Чебаркульского городского округа</w:t>
      </w:r>
    </w:p>
    <w:p w:rsidR="00526099" w:rsidRPr="00B61C66" w:rsidRDefault="00526099" w:rsidP="00526099">
      <w:pPr>
        <w:pStyle w:val="ConsPlusNormal"/>
        <w:ind w:left="709"/>
        <w:jc w:val="center"/>
        <w:rPr>
          <w:rFonts w:ascii="Times New Roman" w:hAnsi="Times New Roman" w:cs="Times New Roman"/>
          <w:b/>
        </w:rPr>
      </w:pPr>
    </w:p>
    <w:p w:rsidR="00526099" w:rsidRPr="00B61C66" w:rsidRDefault="00526099" w:rsidP="00526099">
      <w:pPr>
        <w:pStyle w:val="ConsPlusNormal"/>
        <w:tabs>
          <w:tab w:val="left" w:pos="993"/>
        </w:tabs>
        <w:ind w:firstLine="720"/>
        <w:jc w:val="both"/>
        <w:rPr>
          <w:rFonts w:ascii="Times New Roman" w:hAnsi="Times New Roman" w:cs="Times New Roman"/>
        </w:rPr>
      </w:pPr>
      <w:r w:rsidRPr="00B61C66">
        <w:rPr>
          <w:rFonts w:ascii="Times New Roman" w:hAnsi="Times New Roman" w:cs="Times New Roman"/>
        </w:rPr>
        <w:t xml:space="preserve">1. Положением о представлении сведений о доходах, </w:t>
      </w:r>
      <w:r w:rsidR="000B3BD0">
        <w:rPr>
          <w:rFonts w:ascii="Times New Roman" w:hAnsi="Times New Roman" w:cs="Times New Roman"/>
        </w:rPr>
        <w:t xml:space="preserve"> расходах, </w:t>
      </w:r>
      <w:r w:rsidRPr="00B61C66">
        <w:rPr>
          <w:rFonts w:ascii="Times New Roman" w:hAnsi="Times New Roman" w:cs="Times New Roman"/>
        </w:rPr>
        <w:t xml:space="preserve">об имуществе и обязательствах имущественного характера гражданами, претендующими на замещение должностей муниципальной службы в органах местного самоуправления </w:t>
      </w:r>
      <w:r>
        <w:rPr>
          <w:rFonts w:ascii="Times New Roman" w:hAnsi="Times New Roman" w:cs="Times New Roman"/>
        </w:rPr>
        <w:t>Чебаркульского городского округа</w:t>
      </w:r>
      <w:r w:rsidRPr="00B61C66">
        <w:rPr>
          <w:rFonts w:ascii="Times New Roman" w:hAnsi="Times New Roman" w:cs="Times New Roman"/>
        </w:rPr>
        <w:t xml:space="preserve">, и муниципальными служащими, замещающими должности муниципальной службы в органах местного самоуправления </w:t>
      </w:r>
      <w:r>
        <w:rPr>
          <w:rFonts w:ascii="Times New Roman" w:hAnsi="Times New Roman" w:cs="Times New Roman"/>
        </w:rPr>
        <w:t>Чебаркульского городского округа</w:t>
      </w:r>
      <w:r w:rsidRPr="00B61C66">
        <w:rPr>
          <w:rFonts w:ascii="Times New Roman" w:hAnsi="Times New Roman" w:cs="Times New Roman"/>
          <w:b/>
        </w:rPr>
        <w:t xml:space="preserve"> </w:t>
      </w:r>
      <w:r w:rsidRPr="00B61C66">
        <w:rPr>
          <w:rFonts w:ascii="Times New Roman" w:hAnsi="Times New Roman" w:cs="Times New Roman"/>
        </w:rPr>
        <w:t xml:space="preserve">(далее – настоящее Положение) определяется порядок представления гражданами, претендующими на замещение должностей муниципальной службы в органах местного самоуправления </w:t>
      </w:r>
      <w:r>
        <w:rPr>
          <w:rFonts w:ascii="Times New Roman" w:hAnsi="Times New Roman" w:cs="Times New Roman"/>
        </w:rPr>
        <w:t>Чебаркульского городского округа</w:t>
      </w:r>
      <w:r w:rsidRPr="00B61C66">
        <w:rPr>
          <w:rFonts w:ascii="Times New Roman" w:hAnsi="Times New Roman" w:cs="Times New Roman"/>
        </w:rPr>
        <w:t xml:space="preserve"> (далее - гражданин) и муниципальными служащими, замещающими должности муниципальной службы в органах местного самоуправления </w:t>
      </w:r>
      <w:r>
        <w:rPr>
          <w:rFonts w:ascii="Times New Roman" w:hAnsi="Times New Roman" w:cs="Times New Roman"/>
        </w:rPr>
        <w:t>Чебаркульского городского округа</w:t>
      </w:r>
      <w:r w:rsidRPr="00B61C66">
        <w:rPr>
          <w:rFonts w:ascii="Times New Roman" w:hAnsi="Times New Roman" w:cs="Times New Roman"/>
        </w:rPr>
        <w:t xml:space="preserve"> (далее – муниципальный служащий)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26099" w:rsidRPr="00B61C66" w:rsidRDefault="00526099" w:rsidP="00526099">
      <w:pPr>
        <w:pStyle w:val="ConsPlusNormal"/>
        <w:ind w:firstLine="709"/>
        <w:jc w:val="both"/>
        <w:rPr>
          <w:rFonts w:ascii="Times New Roman" w:hAnsi="Times New Roman" w:cs="Times New Roman"/>
        </w:rPr>
      </w:pPr>
      <w:r w:rsidRPr="00B61C66">
        <w:rPr>
          <w:rFonts w:ascii="Times New Roman" w:hAnsi="Times New Roman" w:cs="Times New Roman"/>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526099" w:rsidRPr="00B61C66" w:rsidRDefault="00526099" w:rsidP="00526099">
      <w:pPr>
        <w:pStyle w:val="ConsPlusNormal"/>
        <w:ind w:firstLine="709"/>
        <w:jc w:val="both"/>
        <w:rPr>
          <w:rFonts w:ascii="Times New Roman" w:hAnsi="Times New Roman" w:cs="Times New Roman"/>
        </w:rPr>
      </w:pPr>
      <w:r w:rsidRPr="00B61C66">
        <w:rPr>
          <w:rFonts w:ascii="Times New Roman" w:hAnsi="Times New Roman" w:cs="Times New Roman"/>
        </w:rPr>
        <w:t>1) на гражданина;</w:t>
      </w:r>
    </w:p>
    <w:p w:rsidR="00526099" w:rsidRPr="00B61C66" w:rsidRDefault="00526099" w:rsidP="00526099">
      <w:pPr>
        <w:autoSpaceDE w:val="0"/>
        <w:autoSpaceDN w:val="0"/>
        <w:adjustRightInd w:val="0"/>
        <w:spacing w:after="0" w:line="240" w:lineRule="auto"/>
        <w:ind w:firstLine="709"/>
        <w:jc w:val="both"/>
        <w:rPr>
          <w:rFonts w:ascii="Times New Roman" w:hAnsi="Times New Roman"/>
          <w:sz w:val="28"/>
          <w:szCs w:val="28"/>
        </w:rPr>
      </w:pPr>
      <w:r w:rsidRPr="00B61C66">
        <w:rPr>
          <w:rFonts w:ascii="Times New Roman" w:hAnsi="Times New Roman"/>
          <w:sz w:val="28"/>
          <w:szCs w:val="28"/>
        </w:rPr>
        <w:t xml:space="preserve">2) на муниципального служащего, замещавшего по состоянию на 31 декабря отчетного года должность муниципальной службы, предусмотренную </w:t>
      </w:r>
      <w:hyperlink r:id="rId4" w:history="1">
        <w:r w:rsidRPr="00B61C66">
          <w:rPr>
            <w:rStyle w:val="a3"/>
            <w:rFonts w:ascii="Times New Roman" w:hAnsi="Times New Roman"/>
            <w:color w:val="auto"/>
            <w:sz w:val="28"/>
            <w:szCs w:val="28"/>
            <w:u w:val="none"/>
          </w:rPr>
          <w:t>перечнем</w:t>
        </w:r>
      </w:hyperlink>
      <w:r w:rsidRPr="00B61C66">
        <w:rPr>
          <w:rFonts w:ascii="Times New Roman" w:hAnsi="Times New Roman"/>
          <w:sz w:val="28"/>
          <w:szCs w:val="28"/>
        </w:rPr>
        <w:t xml:space="preserve"> должностей, утвержденным муниципальным правовым актом города Че</w:t>
      </w:r>
      <w:r w:rsidR="000B3BD0">
        <w:rPr>
          <w:rFonts w:ascii="Times New Roman" w:hAnsi="Times New Roman"/>
          <w:sz w:val="28"/>
          <w:szCs w:val="28"/>
        </w:rPr>
        <w:t>баркуля</w:t>
      </w:r>
      <w:r w:rsidRPr="00B61C66">
        <w:rPr>
          <w:rFonts w:ascii="Times New Roman" w:hAnsi="Times New Roman"/>
          <w:sz w:val="28"/>
          <w:szCs w:val="28"/>
        </w:rPr>
        <w:t xml:space="preserve"> (далее – перечень);</w:t>
      </w:r>
    </w:p>
    <w:p w:rsidR="00526099" w:rsidRPr="00B61C66" w:rsidRDefault="00526099" w:rsidP="00526099">
      <w:pPr>
        <w:pStyle w:val="ConsPlusNormal"/>
        <w:ind w:firstLine="709"/>
        <w:jc w:val="both"/>
        <w:rPr>
          <w:rFonts w:ascii="Times New Roman" w:hAnsi="Times New Roman" w:cs="Times New Roman"/>
        </w:rPr>
      </w:pPr>
      <w:r w:rsidRPr="00B61C66">
        <w:rPr>
          <w:rFonts w:ascii="Times New Roman" w:hAnsi="Times New Roman" w:cs="Times New Roman"/>
        </w:rPr>
        <w:t xml:space="preserve">3) на муниципального служащего, замещающего должность муниципальной службы, не предусмотренную </w:t>
      </w:r>
      <w:hyperlink r:id="rId5" w:history="1">
        <w:r w:rsidRPr="00B61C66">
          <w:rPr>
            <w:rStyle w:val="a3"/>
            <w:rFonts w:ascii="Times New Roman" w:hAnsi="Times New Roman" w:cs="Times New Roman"/>
            <w:color w:val="auto"/>
            <w:u w:val="none"/>
          </w:rPr>
          <w:t>перечнем</w:t>
        </w:r>
      </w:hyperlink>
      <w:r w:rsidRPr="00B61C66">
        <w:rPr>
          <w:rFonts w:ascii="Times New Roman" w:hAnsi="Times New Roman" w:cs="Times New Roman"/>
        </w:rPr>
        <w:t>, и претендующего на замещение должности муниципальной службы, предусмотренной перечнем (далее - кандидат на должность, предусмотренную перечнем).</w:t>
      </w:r>
    </w:p>
    <w:p w:rsidR="00526099" w:rsidRPr="00B61C66" w:rsidRDefault="00526099" w:rsidP="00526099">
      <w:pPr>
        <w:pStyle w:val="ConsPlusNormal"/>
        <w:ind w:firstLine="709"/>
        <w:jc w:val="both"/>
        <w:rPr>
          <w:rFonts w:ascii="Times New Roman" w:hAnsi="Times New Roman" w:cs="Times New Roman"/>
        </w:rPr>
      </w:pPr>
      <w:r w:rsidRPr="00B61C66">
        <w:rPr>
          <w:rFonts w:ascii="Times New Roman" w:hAnsi="Times New Roman" w:cs="Times New Roman"/>
        </w:rPr>
        <w:t xml:space="preserve">3. Сведения о доходах, </w:t>
      </w:r>
      <w:r w:rsidR="000B3BD0">
        <w:rPr>
          <w:rFonts w:ascii="Times New Roman" w:hAnsi="Times New Roman" w:cs="Times New Roman"/>
        </w:rPr>
        <w:t xml:space="preserve">расходах, </w:t>
      </w:r>
      <w:r w:rsidRPr="00B61C66">
        <w:rPr>
          <w:rFonts w:ascii="Times New Roman" w:hAnsi="Times New Roman" w:cs="Times New Roman"/>
        </w:rPr>
        <w:t xml:space="preserve">об имуществе и обязательствах имущественного характера представляются по утвержденной Президентом Российской Федерации </w:t>
      </w:r>
      <w:hyperlink r:id="rId6" w:history="1">
        <w:r w:rsidRPr="00B61C66">
          <w:rPr>
            <w:rStyle w:val="a3"/>
            <w:rFonts w:ascii="Times New Roman" w:hAnsi="Times New Roman" w:cs="Times New Roman"/>
            <w:color w:val="auto"/>
            <w:u w:val="none"/>
          </w:rPr>
          <w:t>форме</w:t>
        </w:r>
      </w:hyperlink>
      <w:r w:rsidRPr="00B61C66">
        <w:rPr>
          <w:rFonts w:ascii="Times New Roman" w:hAnsi="Times New Roman" w:cs="Times New Roman"/>
        </w:rPr>
        <w:t xml:space="preserve"> справки:</w:t>
      </w:r>
    </w:p>
    <w:p w:rsidR="00526099" w:rsidRPr="00B61C66" w:rsidRDefault="00526099" w:rsidP="00526099">
      <w:pPr>
        <w:pStyle w:val="ConsPlusNormal"/>
        <w:ind w:firstLine="709"/>
        <w:jc w:val="both"/>
        <w:rPr>
          <w:rFonts w:ascii="Times New Roman" w:hAnsi="Times New Roman" w:cs="Times New Roman"/>
        </w:rPr>
      </w:pPr>
      <w:bookmarkStart w:id="1" w:name="Par9"/>
      <w:bookmarkEnd w:id="1"/>
      <w:r w:rsidRPr="00B61C66">
        <w:rPr>
          <w:rFonts w:ascii="Times New Roman" w:hAnsi="Times New Roman" w:cs="Times New Roman"/>
        </w:rPr>
        <w:lastRenderedPageBreak/>
        <w:t>1) гражданами - при поступлении на муниципальную службу;</w:t>
      </w:r>
    </w:p>
    <w:p w:rsidR="00526099" w:rsidRDefault="00526099" w:rsidP="00526099">
      <w:pPr>
        <w:pStyle w:val="ConsPlusNormal"/>
        <w:ind w:firstLine="709"/>
        <w:jc w:val="both"/>
        <w:rPr>
          <w:rFonts w:ascii="Times New Roman" w:hAnsi="Times New Roman" w:cs="Times New Roman"/>
        </w:rPr>
      </w:pPr>
      <w:bookmarkStart w:id="2" w:name="Par11"/>
      <w:bookmarkEnd w:id="2"/>
      <w:r w:rsidRPr="00B61C66">
        <w:rPr>
          <w:rFonts w:ascii="Times New Roman" w:hAnsi="Times New Roman" w:cs="Times New Roman"/>
        </w:rPr>
        <w:t xml:space="preserve">2) кандидатами на должности, предусмотренные перечнем, </w:t>
      </w:r>
    </w:p>
    <w:p w:rsidR="00526099" w:rsidRPr="00B61C66" w:rsidRDefault="00526099" w:rsidP="00526099">
      <w:pPr>
        <w:pStyle w:val="ConsPlusNormal"/>
        <w:ind w:firstLine="709"/>
        <w:jc w:val="both"/>
        <w:rPr>
          <w:rFonts w:ascii="Times New Roman" w:hAnsi="Times New Roman" w:cs="Times New Roman"/>
        </w:rPr>
      </w:pPr>
      <w:r w:rsidRPr="00B61C66">
        <w:rPr>
          <w:rFonts w:ascii="Times New Roman" w:hAnsi="Times New Roman" w:cs="Times New Roman"/>
        </w:rPr>
        <w:t>- при назначении на должности муниципальной службы, предусмотренные перечнем;</w:t>
      </w:r>
    </w:p>
    <w:p w:rsidR="00526099" w:rsidRPr="00B61C66" w:rsidRDefault="00526099" w:rsidP="00526099">
      <w:pPr>
        <w:pStyle w:val="ConsPlusNormal"/>
        <w:ind w:firstLine="709"/>
        <w:jc w:val="both"/>
        <w:rPr>
          <w:rFonts w:ascii="Times New Roman" w:hAnsi="Times New Roman" w:cs="Times New Roman"/>
        </w:rPr>
      </w:pPr>
      <w:bookmarkStart w:id="3" w:name="Par13"/>
      <w:bookmarkEnd w:id="3"/>
      <w:r w:rsidRPr="00B61C66">
        <w:rPr>
          <w:rFonts w:ascii="Times New Roman" w:hAnsi="Times New Roman" w:cs="Times New Roman"/>
        </w:rPr>
        <w:t>3) муниципальными служащими, замещающими должности муниципальной службы, предусмотренные перечнем, ежегодно, не позднее 30 апреля года, следующего за отчетным.</w:t>
      </w:r>
    </w:p>
    <w:p w:rsidR="00526099" w:rsidRPr="00B61C66" w:rsidRDefault="00526099" w:rsidP="00526099">
      <w:pPr>
        <w:pStyle w:val="ConsPlusNormal"/>
        <w:ind w:firstLine="709"/>
        <w:jc w:val="both"/>
        <w:rPr>
          <w:rFonts w:ascii="Times New Roman" w:hAnsi="Times New Roman" w:cs="Times New Roman"/>
        </w:rPr>
      </w:pPr>
      <w:bookmarkStart w:id="4" w:name="Par15"/>
      <w:bookmarkStart w:id="5" w:name="Par17"/>
      <w:bookmarkEnd w:id="4"/>
      <w:bookmarkEnd w:id="5"/>
      <w:r w:rsidRPr="00B61C66">
        <w:rPr>
          <w:rFonts w:ascii="Times New Roman" w:hAnsi="Times New Roman" w:cs="Times New Roman"/>
        </w:rPr>
        <w:t>4. Гражданин при назначении на должность муниципальной службы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526099" w:rsidRPr="00B61C66" w:rsidRDefault="00526099" w:rsidP="00526099">
      <w:pPr>
        <w:pStyle w:val="ConsPlusNormal"/>
        <w:ind w:firstLine="709"/>
        <w:jc w:val="both"/>
        <w:rPr>
          <w:rFonts w:ascii="Times New Roman" w:hAnsi="Times New Roman" w:cs="Times New Roman"/>
        </w:rPr>
      </w:pPr>
      <w:r w:rsidRPr="00B61C66">
        <w:rPr>
          <w:rFonts w:ascii="Times New Roman" w:hAnsi="Times New Roman" w:cs="Times New Roman"/>
        </w:rPr>
        <w:t xml:space="preserve">5. Кандидат на должность, предусмотренную </w:t>
      </w:r>
      <w:hyperlink r:id="rId7" w:history="1">
        <w:r w:rsidRPr="00B61C66">
          <w:rPr>
            <w:rStyle w:val="a3"/>
            <w:rFonts w:ascii="Times New Roman" w:hAnsi="Times New Roman" w:cs="Times New Roman"/>
            <w:color w:val="auto"/>
            <w:u w:val="none"/>
          </w:rPr>
          <w:t>перечнем</w:t>
        </w:r>
      </w:hyperlink>
      <w:r w:rsidRPr="00B61C66">
        <w:rPr>
          <w:rFonts w:ascii="Times New Roman" w:hAnsi="Times New Roman" w:cs="Times New Roman"/>
        </w:rPr>
        <w:t xml:space="preserve">, представляет сведения о доходах, об имуществе и обязательствах имущественного характера в соответствии с </w:t>
      </w:r>
      <w:hyperlink r:id="rId8" w:anchor="Par17" w:history="1">
        <w:r w:rsidRPr="00B61C66">
          <w:rPr>
            <w:rStyle w:val="a3"/>
            <w:rFonts w:ascii="Times New Roman" w:hAnsi="Times New Roman" w:cs="Times New Roman"/>
            <w:color w:val="auto"/>
            <w:u w:val="none"/>
          </w:rPr>
          <w:t>пунктом 4</w:t>
        </w:r>
      </w:hyperlink>
      <w:r w:rsidRPr="00B61C66">
        <w:rPr>
          <w:rFonts w:ascii="Times New Roman" w:hAnsi="Times New Roman" w:cs="Times New Roman"/>
        </w:rPr>
        <w:t xml:space="preserve"> настоящего Положения,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526099" w:rsidRPr="00B61C66" w:rsidRDefault="00526099" w:rsidP="00526099">
      <w:pPr>
        <w:pStyle w:val="ConsPlusNormal"/>
        <w:ind w:firstLine="709"/>
        <w:jc w:val="both"/>
        <w:rPr>
          <w:rFonts w:ascii="Times New Roman" w:hAnsi="Times New Roman" w:cs="Times New Roman"/>
        </w:rPr>
      </w:pPr>
      <w:r w:rsidRPr="00B61C66">
        <w:rPr>
          <w:rFonts w:ascii="Times New Roman" w:hAnsi="Times New Roman" w:cs="Times New Roman"/>
        </w:rPr>
        <w:t>6. Муниципальный служащий представляет ежегодно:</w:t>
      </w:r>
    </w:p>
    <w:p w:rsidR="00526099" w:rsidRPr="00B61C66" w:rsidRDefault="00526099" w:rsidP="00526099">
      <w:pPr>
        <w:pStyle w:val="ConsPlusNormal"/>
        <w:ind w:firstLine="709"/>
        <w:jc w:val="both"/>
        <w:rPr>
          <w:rFonts w:ascii="Times New Roman" w:hAnsi="Times New Roman" w:cs="Times New Roman"/>
        </w:rPr>
      </w:pPr>
      <w:r w:rsidRPr="00B61C66">
        <w:rPr>
          <w:rFonts w:ascii="Times New Roman" w:hAnsi="Times New Roman" w:cs="Times New Roman"/>
        </w:rPr>
        <w:t>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26099" w:rsidRPr="00B61C66" w:rsidRDefault="00526099" w:rsidP="00526099">
      <w:pPr>
        <w:pStyle w:val="ConsPlusNormal"/>
        <w:ind w:firstLine="709"/>
        <w:jc w:val="both"/>
        <w:rPr>
          <w:rFonts w:ascii="Times New Roman" w:hAnsi="Times New Roman" w:cs="Times New Roman"/>
        </w:rPr>
      </w:pPr>
      <w:r w:rsidRPr="00B61C66">
        <w:rPr>
          <w:rFonts w:ascii="Times New Roman" w:hAnsi="Times New Roman" w:cs="Times New Roman"/>
        </w:rPr>
        <w:t>2)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26099" w:rsidRPr="00B61C66" w:rsidRDefault="00526099" w:rsidP="00526099">
      <w:pPr>
        <w:autoSpaceDE w:val="0"/>
        <w:autoSpaceDN w:val="0"/>
        <w:adjustRightInd w:val="0"/>
        <w:spacing w:after="0" w:line="240" w:lineRule="auto"/>
        <w:ind w:firstLine="720"/>
        <w:jc w:val="both"/>
        <w:rPr>
          <w:rFonts w:ascii="Times New Roman" w:hAnsi="Times New Roman"/>
          <w:sz w:val="28"/>
          <w:szCs w:val="28"/>
        </w:rPr>
      </w:pPr>
      <w:r w:rsidRPr="00B61C66">
        <w:rPr>
          <w:rFonts w:ascii="Times New Roman" w:hAnsi="Times New Roman"/>
          <w:sz w:val="28"/>
          <w:szCs w:val="28"/>
        </w:rPr>
        <w:t xml:space="preserve">7. Сведения о доходах, </w:t>
      </w:r>
      <w:r w:rsidR="000B3BD0">
        <w:rPr>
          <w:rFonts w:ascii="Times New Roman" w:hAnsi="Times New Roman"/>
          <w:sz w:val="28"/>
          <w:szCs w:val="28"/>
        </w:rPr>
        <w:t xml:space="preserve">расходах, </w:t>
      </w:r>
      <w:r w:rsidRPr="00B61C66">
        <w:rPr>
          <w:rFonts w:ascii="Times New Roman" w:hAnsi="Times New Roman"/>
          <w:sz w:val="28"/>
          <w:szCs w:val="28"/>
        </w:rPr>
        <w:t xml:space="preserve">об имуществе и обязательствах имущественного характера представляются </w:t>
      </w:r>
      <w:bookmarkStart w:id="6" w:name="Par27"/>
      <w:bookmarkEnd w:id="6"/>
      <w:r w:rsidRPr="00B61C66">
        <w:rPr>
          <w:rFonts w:ascii="Times New Roman" w:hAnsi="Times New Roman"/>
          <w:sz w:val="28"/>
          <w:szCs w:val="28"/>
        </w:rPr>
        <w:t xml:space="preserve">в кадровую службу органа местного самоуправления </w:t>
      </w:r>
      <w:r>
        <w:rPr>
          <w:rFonts w:ascii="Times New Roman" w:hAnsi="Times New Roman"/>
          <w:sz w:val="28"/>
          <w:szCs w:val="28"/>
        </w:rPr>
        <w:t xml:space="preserve">Чебаркульского </w:t>
      </w:r>
      <w:proofErr w:type="spellStart"/>
      <w:r w:rsidRPr="00B61C66">
        <w:rPr>
          <w:rFonts w:ascii="Times New Roman" w:hAnsi="Times New Roman"/>
          <w:sz w:val="28"/>
          <w:szCs w:val="28"/>
        </w:rPr>
        <w:t>город</w:t>
      </w:r>
      <w:r>
        <w:rPr>
          <w:rFonts w:ascii="Times New Roman" w:hAnsi="Times New Roman"/>
          <w:sz w:val="28"/>
          <w:szCs w:val="28"/>
        </w:rPr>
        <w:t>с</w:t>
      </w:r>
      <w:proofErr w:type="spellEnd"/>
      <w:r w:rsidR="00653645">
        <w:rPr>
          <w:rFonts w:ascii="Times New Roman" w:hAnsi="Times New Roman"/>
          <w:sz w:val="28"/>
          <w:szCs w:val="28"/>
        </w:rPr>
        <w:t xml:space="preserve"> </w:t>
      </w:r>
      <w:r>
        <w:rPr>
          <w:rFonts w:ascii="Times New Roman" w:hAnsi="Times New Roman"/>
          <w:sz w:val="28"/>
          <w:szCs w:val="28"/>
        </w:rPr>
        <w:t>кого округа</w:t>
      </w:r>
      <w:r w:rsidRPr="00B61C66">
        <w:rPr>
          <w:rFonts w:ascii="Times New Roman" w:hAnsi="Times New Roman"/>
          <w:sz w:val="28"/>
          <w:szCs w:val="28"/>
        </w:rPr>
        <w:t xml:space="preserve">, </w:t>
      </w:r>
      <w:r w:rsidRPr="00B61C66">
        <w:rPr>
          <w:rFonts w:ascii="Times New Roman" w:hAnsi="Times New Roman"/>
          <w:sz w:val="28"/>
          <w:szCs w:val="28"/>
          <w:lang w:eastAsia="ru-RU"/>
        </w:rPr>
        <w:t xml:space="preserve">отраслевого (функционального) органа Администрации </w:t>
      </w:r>
      <w:r>
        <w:rPr>
          <w:rFonts w:ascii="Times New Roman" w:hAnsi="Times New Roman"/>
          <w:sz w:val="28"/>
          <w:szCs w:val="28"/>
          <w:lang w:eastAsia="ru-RU"/>
        </w:rPr>
        <w:t>Чебаркульского городского округа</w:t>
      </w:r>
      <w:r w:rsidRPr="00B61C66">
        <w:rPr>
          <w:rFonts w:ascii="Times New Roman" w:hAnsi="Times New Roman"/>
          <w:sz w:val="28"/>
          <w:szCs w:val="28"/>
          <w:lang w:eastAsia="ru-RU"/>
        </w:rPr>
        <w:t xml:space="preserve">, наделенного правами юридического лица, </w:t>
      </w:r>
      <w:r w:rsidRPr="00B61C66">
        <w:rPr>
          <w:rFonts w:ascii="Times New Roman" w:hAnsi="Times New Roman"/>
          <w:sz w:val="28"/>
          <w:szCs w:val="28"/>
        </w:rPr>
        <w:t>в порядке, установленном муниципальным правовым актом</w:t>
      </w:r>
      <w:r>
        <w:rPr>
          <w:rFonts w:ascii="Times New Roman" w:hAnsi="Times New Roman"/>
          <w:sz w:val="28"/>
          <w:szCs w:val="28"/>
        </w:rPr>
        <w:t>.</w:t>
      </w:r>
    </w:p>
    <w:p w:rsidR="00526099" w:rsidRPr="00B61C66" w:rsidRDefault="00526099" w:rsidP="00526099">
      <w:pPr>
        <w:pStyle w:val="ConsPlusNormal"/>
        <w:ind w:firstLine="709"/>
        <w:jc w:val="both"/>
        <w:rPr>
          <w:rFonts w:ascii="Times New Roman" w:hAnsi="Times New Roman" w:cs="Times New Roman"/>
        </w:rPr>
      </w:pPr>
      <w:bookmarkStart w:id="7" w:name="Par29"/>
      <w:bookmarkEnd w:id="7"/>
      <w:r w:rsidRPr="00B61C66">
        <w:rPr>
          <w:rFonts w:ascii="Times New Roman" w:hAnsi="Times New Roman" w:cs="Times New Roman"/>
        </w:rPr>
        <w:lastRenderedPageBreak/>
        <w:t xml:space="preserve">8. В случае если муниципальный служащий обнаружил, что в представленных им сведениях о доходах, </w:t>
      </w:r>
      <w:r w:rsidR="001B6ACA">
        <w:rPr>
          <w:rFonts w:ascii="Times New Roman" w:hAnsi="Times New Roman" w:cs="Times New Roman"/>
        </w:rPr>
        <w:t xml:space="preserve">расходах, </w:t>
      </w:r>
      <w:r w:rsidRPr="00B61C66">
        <w:rPr>
          <w:rFonts w:ascii="Times New Roman" w:hAnsi="Times New Roman" w:cs="Times New Roman"/>
        </w:rPr>
        <w:t>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предусмотренного для представления соответствующих сведений настоящим Положением.</w:t>
      </w:r>
    </w:p>
    <w:p w:rsidR="00526099" w:rsidRPr="00B61C66" w:rsidRDefault="00526099" w:rsidP="00526099">
      <w:pPr>
        <w:pStyle w:val="ConsPlusNormal"/>
        <w:ind w:firstLine="709"/>
        <w:jc w:val="both"/>
        <w:rPr>
          <w:rFonts w:ascii="Times New Roman" w:hAnsi="Times New Roman" w:cs="Times New Roman"/>
        </w:rPr>
      </w:pPr>
      <w:r w:rsidRPr="00B61C66">
        <w:rPr>
          <w:rFonts w:ascii="Times New Roman" w:hAnsi="Times New Roman" w:cs="Times New Roman"/>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526099" w:rsidRPr="00B61C66" w:rsidRDefault="00526099" w:rsidP="00526099">
      <w:pPr>
        <w:pStyle w:val="ConsPlusNormal"/>
        <w:ind w:firstLine="709"/>
        <w:jc w:val="both"/>
        <w:rPr>
          <w:rFonts w:ascii="Times New Roman" w:hAnsi="Times New Roman" w:cs="Times New Roman"/>
        </w:rPr>
      </w:pPr>
      <w:r w:rsidRPr="00B61C66">
        <w:rPr>
          <w:rFonts w:ascii="Times New Roman" w:hAnsi="Times New Roman" w:cs="Times New Roman"/>
        </w:rPr>
        <w:t xml:space="preserve">10. Проверка достоверности и полноты сведений о доходах, </w:t>
      </w:r>
      <w:r w:rsidR="001B6ACA">
        <w:rPr>
          <w:rFonts w:ascii="Times New Roman" w:hAnsi="Times New Roman" w:cs="Times New Roman"/>
        </w:rPr>
        <w:t xml:space="preserve">расходах, </w:t>
      </w:r>
      <w:r w:rsidRPr="00B61C66">
        <w:rPr>
          <w:rFonts w:ascii="Times New Roman" w:hAnsi="Times New Roman" w:cs="Times New Roman"/>
        </w:rPr>
        <w:t xml:space="preserve">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нормативными правовыми актами Российской Федерации, Челябинской области, муниципальными правовыми актами </w:t>
      </w:r>
      <w:r>
        <w:rPr>
          <w:rFonts w:ascii="Times New Roman" w:hAnsi="Times New Roman" w:cs="Times New Roman"/>
        </w:rPr>
        <w:t xml:space="preserve">Чебаркульского </w:t>
      </w:r>
      <w:r w:rsidRPr="00B61C66">
        <w:rPr>
          <w:rFonts w:ascii="Times New Roman" w:hAnsi="Times New Roman" w:cs="Times New Roman"/>
        </w:rPr>
        <w:t>город</w:t>
      </w:r>
      <w:r>
        <w:rPr>
          <w:rFonts w:ascii="Times New Roman" w:hAnsi="Times New Roman" w:cs="Times New Roman"/>
        </w:rPr>
        <w:t>ского округа</w:t>
      </w:r>
      <w:r w:rsidRPr="00B61C66">
        <w:rPr>
          <w:rFonts w:ascii="Times New Roman" w:hAnsi="Times New Roman" w:cs="Times New Roman"/>
        </w:rPr>
        <w:t>.</w:t>
      </w:r>
    </w:p>
    <w:p w:rsidR="00526099" w:rsidRPr="00B61C66" w:rsidRDefault="00526099" w:rsidP="00526099">
      <w:pPr>
        <w:pStyle w:val="ConsPlusNormal"/>
        <w:ind w:firstLine="709"/>
        <w:jc w:val="both"/>
        <w:rPr>
          <w:rFonts w:ascii="Times New Roman" w:hAnsi="Times New Roman" w:cs="Times New Roman"/>
        </w:rPr>
      </w:pPr>
      <w:r w:rsidRPr="00B61C66">
        <w:rPr>
          <w:rFonts w:ascii="Times New Roman" w:hAnsi="Times New Roman" w:cs="Times New Roman"/>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w:t>
      </w:r>
      <w:hyperlink r:id="rId9" w:history="1">
        <w:r w:rsidRPr="00B61C66">
          <w:rPr>
            <w:rStyle w:val="a3"/>
            <w:rFonts w:ascii="Times New Roman" w:hAnsi="Times New Roman" w:cs="Times New Roman"/>
            <w:color w:val="auto"/>
            <w:u w:val="none"/>
          </w:rPr>
          <w:t>сведениями</w:t>
        </w:r>
      </w:hyperlink>
      <w:r w:rsidRPr="00B61C66">
        <w:rPr>
          <w:rFonts w:ascii="Times New Roman" w:hAnsi="Times New Roman" w:cs="Times New Roman"/>
        </w:rPr>
        <w:t xml:space="preserve"> конфиденциального характера, если федеральным законом они не отнесены к </w:t>
      </w:r>
      <w:hyperlink r:id="rId10" w:history="1">
        <w:r w:rsidRPr="00B61C66">
          <w:rPr>
            <w:rStyle w:val="a3"/>
            <w:rFonts w:ascii="Times New Roman" w:hAnsi="Times New Roman" w:cs="Times New Roman"/>
            <w:color w:val="auto"/>
            <w:u w:val="none"/>
          </w:rPr>
          <w:t>сведениям</w:t>
        </w:r>
      </w:hyperlink>
      <w:r w:rsidRPr="00B61C66">
        <w:rPr>
          <w:rFonts w:ascii="Times New Roman" w:hAnsi="Times New Roman" w:cs="Times New Roman"/>
        </w:rPr>
        <w:t>, составляющим государственную тайну.</w:t>
      </w:r>
    </w:p>
    <w:p w:rsidR="00526099" w:rsidRPr="00B61C66" w:rsidRDefault="00526099" w:rsidP="00526099">
      <w:pPr>
        <w:pStyle w:val="ConsPlusNormal"/>
        <w:ind w:firstLine="709"/>
        <w:jc w:val="both"/>
        <w:rPr>
          <w:rFonts w:ascii="Times New Roman" w:hAnsi="Times New Roman" w:cs="Times New Roman"/>
        </w:rPr>
      </w:pPr>
      <w:r w:rsidRPr="00B61C66">
        <w:rPr>
          <w:rFonts w:ascii="Times New Roman" w:hAnsi="Times New Roman" w:cs="Times New Roman"/>
        </w:rPr>
        <w:t xml:space="preserve">Эти сведения предоставляются руководителю органа местного самоуправления </w:t>
      </w:r>
      <w:r>
        <w:rPr>
          <w:rFonts w:ascii="Times New Roman" w:hAnsi="Times New Roman" w:cs="Times New Roman"/>
        </w:rPr>
        <w:t>Чебаркульского городского округа</w:t>
      </w:r>
      <w:r w:rsidRPr="00B61C66">
        <w:rPr>
          <w:rFonts w:ascii="Times New Roman" w:hAnsi="Times New Roman" w:cs="Times New Roman"/>
        </w:rPr>
        <w:t xml:space="preserve">, руководителю </w:t>
      </w:r>
      <w:r w:rsidRPr="00B61C66">
        <w:rPr>
          <w:rFonts w:ascii="Times New Roman" w:hAnsi="Times New Roman" w:cs="Times New Roman"/>
          <w:lang w:eastAsia="ru-RU"/>
        </w:rPr>
        <w:t xml:space="preserve">отраслевого (функционального) органа Администрации </w:t>
      </w:r>
      <w:r>
        <w:rPr>
          <w:rFonts w:ascii="Times New Roman" w:hAnsi="Times New Roman" w:cs="Times New Roman"/>
          <w:lang w:eastAsia="ru-RU"/>
        </w:rPr>
        <w:t>Чебаркульского городского округа</w:t>
      </w:r>
      <w:r w:rsidRPr="00B61C66">
        <w:rPr>
          <w:rFonts w:ascii="Times New Roman" w:hAnsi="Times New Roman" w:cs="Times New Roman"/>
          <w:lang w:eastAsia="ru-RU"/>
        </w:rPr>
        <w:t>, наделенного правами юридического лица,</w:t>
      </w:r>
      <w:r w:rsidRPr="00B61C66">
        <w:rPr>
          <w:rFonts w:ascii="Times New Roman" w:hAnsi="Times New Roman" w:cs="Times New Roman"/>
        </w:rPr>
        <w:t xml:space="preserve"> и другим должностным лицам</w:t>
      </w:r>
      <w:r>
        <w:rPr>
          <w:rFonts w:ascii="Times New Roman" w:hAnsi="Times New Roman" w:cs="Times New Roman"/>
        </w:rPr>
        <w:t xml:space="preserve"> органа местного самоуправления</w:t>
      </w:r>
      <w:r w:rsidRPr="00B61C66">
        <w:rPr>
          <w:rFonts w:ascii="Times New Roman" w:hAnsi="Times New Roman" w:cs="Times New Roman"/>
        </w:rPr>
        <w:t>,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526099" w:rsidRPr="00B61C66" w:rsidRDefault="00526099" w:rsidP="00526099">
      <w:pPr>
        <w:autoSpaceDE w:val="0"/>
        <w:autoSpaceDN w:val="0"/>
        <w:adjustRightInd w:val="0"/>
        <w:spacing w:after="0" w:line="240" w:lineRule="auto"/>
        <w:ind w:firstLine="709"/>
        <w:jc w:val="both"/>
        <w:rPr>
          <w:rFonts w:ascii="Times New Roman" w:hAnsi="Times New Roman"/>
          <w:sz w:val="28"/>
          <w:szCs w:val="28"/>
        </w:rPr>
      </w:pPr>
      <w:r w:rsidRPr="00B61C66">
        <w:rPr>
          <w:rFonts w:ascii="Times New Roman" w:hAnsi="Times New Roman"/>
          <w:sz w:val="28"/>
          <w:szCs w:val="28"/>
        </w:rPr>
        <w:t xml:space="preserve">12. Сведения о доходах, </w:t>
      </w:r>
      <w:r w:rsidR="001B6ACA">
        <w:rPr>
          <w:rFonts w:ascii="Times New Roman" w:hAnsi="Times New Roman"/>
          <w:sz w:val="28"/>
          <w:szCs w:val="28"/>
        </w:rPr>
        <w:t xml:space="preserve">расходах, </w:t>
      </w:r>
      <w:r w:rsidRPr="00B61C66">
        <w:rPr>
          <w:rFonts w:ascii="Times New Roman" w:hAnsi="Times New Roman"/>
          <w:sz w:val="28"/>
          <w:szCs w:val="28"/>
        </w:rPr>
        <w:t>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официальных сайтах органов местного самоуправления</w:t>
      </w:r>
      <w:r>
        <w:rPr>
          <w:rFonts w:ascii="Times New Roman" w:hAnsi="Times New Roman"/>
          <w:sz w:val="28"/>
          <w:szCs w:val="28"/>
        </w:rPr>
        <w:t>,</w:t>
      </w:r>
      <w:r w:rsidRPr="00B61C66">
        <w:rPr>
          <w:rFonts w:ascii="Times New Roman" w:hAnsi="Times New Roman"/>
          <w:sz w:val="28"/>
          <w:szCs w:val="28"/>
        </w:rPr>
        <w:t xml:space="preserve"> </w:t>
      </w:r>
      <w:r>
        <w:rPr>
          <w:rFonts w:ascii="Times New Roman" w:hAnsi="Times New Roman"/>
          <w:sz w:val="28"/>
          <w:szCs w:val="28"/>
          <w:lang w:eastAsia="ru-RU"/>
        </w:rPr>
        <w:t>отраслевых (функциональных</w:t>
      </w:r>
      <w:r w:rsidRPr="00B61C66">
        <w:rPr>
          <w:rFonts w:ascii="Times New Roman" w:hAnsi="Times New Roman"/>
          <w:sz w:val="28"/>
          <w:szCs w:val="28"/>
          <w:lang w:eastAsia="ru-RU"/>
        </w:rPr>
        <w:t>) орган</w:t>
      </w:r>
      <w:r>
        <w:rPr>
          <w:rFonts w:ascii="Times New Roman" w:hAnsi="Times New Roman"/>
          <w:sz w:val="28"/>
          <w:szCs w:val="28"/>
          <w:lang w:eastAsia="ru-RU"/>
        </w:rPr>
        <w:t>ов</w:t>
      </w:r>
      <w:r w:rsidRPr="00B61C66">
        <w:rPr>
          <w:rFonts w:ascii="Times New Roman" w:hAnsi="Times New Roman"/>
          <w:sz w:val="28"/>
          <w:szCs w:val="28"/>
          <w:lang w:eastAsia="ru-RU"/>
        </w:rPr>
        <w:t xml:space="preserve"> Администрации </w:t>
      </w:r>
      <w:r w:rsidRPr="00923CA5">
        <w:rPr>
          <w:rFonts w:ascii="Times New Roman" w:hAnsi="Times New Roman"/>
          <w:sz w:val="28"/>
          <w:szCs w:val="28"/>
          <w:lang w:eastAsia="ru-RU"/>
        </w:rPr>
        <w:t>Чебаркульского городского округа,</w:t>
      </w:r>
      <w:r>
        <w:rPr>
          <w:rFonts w:ascii="Times New Roman" w:hAnsi="Times New Roman"/>
          <w:sz w:val="28"/>
          <w:szCs w:val="28"/>
          <w:lang w:eastAsia="ru-RU"/>
        </w:rPr>
        <w:t xml:space="preserve"> наделенных</w:t>
      </w:r>
      <w:r w:rsidRPr="00B61C66">
        <w:rPr>
          <w:rFonts w:ascii="Times New Roman" w:hAnsi="Times New Roman"/>
          <w:sz w:val="28"/>
          <w:szCs w:val="28"/>
          <w:lang w:eastAsia="ru-RU"/>
        </w:rPr>
        <w:t xml:space="preserve"> правами юридического лица,</w:t>
      </w:r>
      <w:r>
        <w:rPr>
          <w:rFonts w:ascii="Times New Roman" w:hAnsi="Times New Roman"/>
          <w:sz w:val="28"/>
          <w:szCs w:val="28"/>
          <w:lang w:eastAsia="ru-RU"/>
        </w:rPr>
        <w:t xml:space="preserve"> </w:t>
      </w:r>
      <w:r w:rsidRPr="00B61C66">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w:t>
      </w:r>
      <w:r w:rsidRPr="00B61C66">
        <w:rPr>
          <w:rFonts w:ascii="Times New Roman" w:hAnsi="Times New Roman"/>
          <w:sz w:val="28"/>
          <w:szCs w:val="28"/>
        </w:rPr>
        <w:t xml:space="preserve"> в </w:t>
      </w:r>
      <w:r>
        <w:rPr>
          <w:rFonts w:ascii="Times New Roman" w:hAnsi="Times New Roman"/>
          <w:sz w:val="28"/>
          <w:szCs w:val="28"/>
        </w:rPr>
        <w:t>сроки и порядке, установленном требованиями федерального и регионального законодательства.</w:t>
      </w:r>
    </w:p>
    <w:p w:rsidR="00526099" w:rsidRPr="00B61C66" w:rsidRDefault="00526099" w:rsidP="00526099">
      <w:pPr>
        <w:pStyle w:val="ConsPlusNormal"/>
        <w:ind w:firstLine="709"/>
        <w:jc w:val="both"/>
        <w:rPr>
          <w:rFonts w:ascii="Times New Roman" w:hAnsi="Times New Roman" w:cs="Times New Roman"/>
        </w:rPr>
      </w:pPr>
      <w:r w:rsidRPr="00B61C66">
        <w:rPr>
          <w:rFonts w:ascii="Times New Roman" w:hAnsi="Times New Roman" w:cs="Times New Roman"/>
        </w:rPr>
        <w:t xml:space="preserve">13. Муниципальные служащие, в должностные обязанности которых входит работа со сведениями о доходах, </w:t>
      </w:r>
      <w:r w:rsidR="001B6ACA">
        <w:rPr>
          <w:rFonts w:ascii="Times New Roman" w:hAnsi="Times New Roman" w:cs="Times New Roman"/>
        </w:rPr>
        <w:t xml:space="preserve">расходах, </w:t>
      </w:r>
      <w:r w:rsidRPr="00B61C66">
        <w:rPr>
          <w:rFonts w:ascii="Times New Roman" w:hAnsi="Times New Roman" w:cs="Times New Roman"/>
        </w:rPr>
        <w:t>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26099" w:rsidRPr="00B61C66" w:rsidRDefault="00526099" w:rsidP="00526099">
      <w:pPr>
        <w:pStyle w:val="ConsPlusNormal"/>
        <w:ind w:firstLine="709"/>
        <w:jc w:val="both"/>
        <w:rPr>
          <w:rFonts w:ascii="Times New Roman" w:hAnsi="Times New Roman" w:cs="Times New Roman"/>
        </w:rPr>
      </w:pPr>
      <w:r w:rsidRPr="00B61C66">
        <w:rPr>
          <w:rFonts w:ascii="Times New Roman" w:hAnsi="Times New Roman" w:cs="Times New Roman"/>
        </w:rPr>
        <w:lastRenderedPageBreak/>
        <w:t xml:space="preserve">14. Сведения о доходах, </w:t>
      </w:r>
      <w:r w:rsidR="001B6ACA">
        <w:rPr>
          <w:rFonts w:ascii="Times New Roman" w:hAnsi="Times New Roman" w:cs="Times New Roman"/>
        </w:rPr>
        <w:t xml:space="preserve">расходах, </w:t>
      </w:r>
      <w:r w:rsidRPr="00B61C66">
        <w:rPr>
          <w:rFonts w:ascii="Times New Roman" w:hAnsi="Times New Roman" w:cs="Times New Roman"/>
        </w:rPr>
        <w:t xml:space="preserve">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11" w:history="1">
        <w:r w:rsidRPr="00B61C66">
          <w:rPr>
            <w:rStyle w:val="a3"/>
            <w:rFonts w:ascii="Times New Roman" w:hAnsi="Times New Roman" w:cs="Times New Roman"/>
            <w:color w:val="auto"/>
            <w:u w:val="none"/>
          </w:rPr>
          <w:t>перечнем</w:t>
        </w:r>
      </w:hyperlink>
      <w:r w:rsidRPr="00B61C66">
        <w:rPr>
          <w:rFonts w:ascii="Times New Roman" w:hAnsi="Times New Roman" w:cs="Times New Roman"/>
        </w:rPr>
        <w:t xml:space="preserve">,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предусмотренную </w:t>
      </w:r>
      <w:hyperlink r:id="rId12" w:history="1">
        <w:r w:rsidRPr="00B61C66">
          <w:rPr>
            <w:rStyle w:val="a3"/>
            <w:rFonts w:ascii="Times New Roman" w:hAnsi="Times New Roman" w:cs="Times New Roman"/>
            <w:color w:val="auto"/>
            <w:u w:val="none"/>
          </w:rPr>
          <w:t>перечнем</w:t>
        </w:r>
      </w:hyperlink>
      <w:r w:rsidRPr="00B61C66">
        <w:rPr>
          <w:rFonts w:ascii="Times New Roman" w:hAnsi="Times New Roman" w:cs="Times New Roman"/>
        </w:rPr>
        <w:t>, представившие в кадровую службу справки о своих доходах,</w:t>
      </w:r>
      <w:r w:rsidR="001B6ACA">
        <w:rPr>
          <w:rFonts w:ascii="Times New Roman" w:hAnsi="Times New Roman" w:cs="Times New Roman"/>
        </w:rPr>
        <w:t xml:space="preserve"> расходах, </w:t>
      </w:r>
      <w:r w:rsidRPr="00B61C66">
        <w:rPr>
          <w:rFonts w:ascii="Times New Roman" w:hAnsi="Times New Roman" w:cs="Times New Roman"/>
        </w:rPr>
        <w:t xml:space="preserve"> об имуществе и обязательствах имущественного характера, а также справки о доходах, </w:t>
      </w:r>
      <w:r w:rsidR="001B6ACA">
        <w:rPr>
          <w:rFonts w:ascii="Times New Roman" w:hAnsi="Times New Roman" w:cs="Times New Roman"/>
        </w:rPr>
        <w:t xml:space="preserve">расходах, </w:t>
      </w:r>
      <w:r w:rsidRPr="00B61C66">
        <w:rPr>
          <w:rFonts w:ascii="Times New Roman" w:hAnsi="Times New Roman" w:cs="Times New Roman"/>
        </w:rPr>
        <w:t>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w:t>
      </w:r>
      <w:r w:rsidR="001B6ACA">
        <w:rPr>
          <w:rFonts w:ascii="Times New Roman" w:hAnsi="Times New Roman" w:cs="Times New Roman"/>
        </w:rPr>
        <w:t xml:space="preserve"> </w:t>
      </w:r>
      <w:r w:rsidRPr="00B61C66">
        <w:rPr>
          <w:rFonts w:ascii="Times New Roman" w:hAnsi="Times New Roman" w:cs="Times New Roman"/>
        </w:rPr>
        <w:t xml:space="preserve"> такие справки возвращаются указанным лицам по их письменному заявлению вместе с другими документами.</w:t>
      </w:r>
    </w:p>
    <w:p w:rsidR="00526099" w:rsidRPr="00B61C66" w:rsidRDefault="00526099" w:rsidP="00526099">
      <w:pPr>
        <w:pStyle w:val="ConsPlusNormal"/>
        <w:ind w:firstLine="709"/>
        <w:jc w:val="both"/>
        <w:rPr>
          <w:rFonts w:ascii="Times New Roman" w:hAnsi="Times New Roman" w:cs="Times New Roman"/>
        </w:rPr>
      </w:pPr>
      <w:r w:rsidRPr="00B61C66">
        <w:rPr>
          <w:rFonts w:ascii="Times New Roman" w:hAnsi="Times New Roman" w:cs="Times New Roman"/>
        </w:rPr>
        <w:t xml:space="preserve">15. В случае непредставления или представления заведомо ложных сведений о доходах, </w:t>
      </w:r>
      <w:r w:rsidR="001B6ACA">
        <w:rPr>
          <w:rFonts w:ascii="Times New Roman" w:hAnsi="Times New Roman" w:cs="Times New Roman"/>
        </w:rPr>
        <w:t xml:space="preserve">расходах, </w:t>
      </w:r>
      <w:r w:rsidRPr="00B61C66">
        <w:rPr>
          <w:rFonts w:ascii="Times New Roman" w:hAnsi="Times New Roman" w:cs="Times New Roman"/>
        </w:rPr>
        <w:t>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526099" w:rsidRPr="00B61C66" w:rsidRDefault="00526099" w:rsidP="00526099">
      <w:pPr>
        <w:autoSpaceDE w:val="0"/>
        <w:autoSpaceDN w:val="0"/>
        <w:adjustRightInd w:val="0"/>
        <w:spacing w:after="0" w:line="240" w:lineRule="auto"/>
        <w:ind w:firstLine="709"/>
        <w:jc w:val="both"/>
        <w:rPr>
          <w:rFonts w:ascii="Times New Roman" w:hAnsi="Times New Roman"/>
          <w:sz w:val="28"/>
          <w:szCs w:val="28"/>
        </w:rPr>
      </w:pPr>
    </w:p>
    <w:p w:rsidR="00526099" w:rsidRPr="00B61C66" w:rsidRDefault="00526099" w:rsidP="00526099">
      <w:pPr>
        <w:autoSpaceDE w:val="0"/>
        <w:autoSpaceDN w:val="0"/>
        <w:adjustRightInd w:val="0"/>
        <w:spacing w:after="0" w:line="240" w:lineRule="auto"/>
        <w:ind w:firstLine="709"/>
        <w:jc w:val="both"/>
        <w:rPr>
          <w:rFonts w:ascii="Times New Roman" w:hAnsi="Times New Roman"/>
          <w:sz w:val="28"/>
          <w:szCs w:val="28"/>
        </w:rPr>
      </w:pPr>
    </w:p>
    <w:p w:rsidR="00526099" w:rsidRPr="00B61C66" w:rsidRDefault="00526099" w:rsidP="00526099">
      <w:pPr>
        <w:autoSpaceDE w:val="0"/>
        <w:autoSpaceDN w:val="0"/>
        <w:adjustRightInd w:val="0"/>
        <w:spacing w:after="0" w:line="240" w:lineRule="auto"/>
        <w:jc w:val="both"/>
        <w:rPr>
          <w:rFonts w:ascii="Times New Roman" w:hAnsi="Times New Roman"/>
          <w:sz w:val="28"/>
          <w:szCs w:val="28"/>
          <w:lang w:eastAsia="ru-RU"/>
        </w:rPr>
      </w:pPr>
    </w:p>
    <w:p w:rsidR="00526099" w:rsidRPr="00B61C66" w:rsidRDefault="00526099" w:rsidP="00526099">
      <w:pPr>
        <w:autoSpaceDE w:val="0"/>
        <w:autoSpaceDN w:val="0"/>
        <w:adjustRightInd w:val="0"/>
        <w:spacing w:after="0" w:line="240" w:lineRule="auto"/>
        <w:ind w:firstLine="540"/>
        <w:jc w:val="both"/>
        <w:rPr>
          <w:rFonts w:ascii="Times New Roman" w:hAnsi="Times New Roman"/>
          <w:sz w:val="28"/>
          <w:szCs w:val="28"/>
          <w:lang w:eastAsia="ru-RU"/>
        </w:rPr>
      </w:pPr>
    </w:p>
    <w:p w:rsidR="00526099" w:rsidRPr="00B61C66" w:rsidRDefault="00526099" w:rsidP="00526099">
      <w:pPr>
        <w:rPr>
          <w:rFonts w:ascii="Times New Roman" w:hAnsi="Times New Roman"/>
          <w:sz w:val="28"/>
          <w:szCs w:val="28"/>
        </w:rPr>
      </w:pPr>
    </w:p>
    <w:p w:rsidR="00526099" w:rsidRPr="00B61C66" w:rsidRDefault="00526099" w:rsidP="00526099">
      <w:pPr>
        <w:rPr>
          <w:rFonts w:ascii="Times New Roman" w:hAnsi="Times New Roman"/>
          <w:sz w:val="28"/>
          <w:szCs w:val="28"/>
        </w:rPr>
      </w:pPr>
    </w:p>
    <w:p w:rsidR="00526099" w:rsidRPr="00B61C66" w:rsidRDefault="00526099" w:rsidP="00526099">
      <w:pPr>
        <w:rPr>
          <w:rFonts w:ascii="Times New Roman" w:hAnsi="Times New Roman"/>
          <w:sz w:val="28"/>
          <w:szCs w:val="28"/>
        </w:rPr>
      </w:pPr>
    </w:p>
    <w:p w:rsidR="00526099" w:rsidRPr="00B61C66" w:rsidRDefault="00526099" w:rsidP="00526099">
      <w:pPr>
        <w:rPr>
          <w:rFonts w:ascii="Times New Roman" w:hAnsi="Times New Roman"/>
          <w:sz w:val="28"/>
          <w:szCs w:val="28"/>
        </w:rPr>
      </w:pPr>
    </w:p>
    <w:p w:rsidR="00526099" w:rsidRPr="00B61C66" w:rsidRDefault="00526099" w:rsidP="00526099">
      <w:pPr>
        <w:rPr>
          <w:rFonts w:ascii="Times New Roman" w:hAnsi="Times New Roman"/>
          <w:sz w:val="28"/>
          <w:szCs w:val="28"/>
        </w:rPr>
      </w:pPr>
    </w:p>
    <w:p w:rsidR="00526099" w:rsidRPr="00B61C66" w:rsidRDefault="00526099" w:rsidP="00526099">
      <w:pPr>
        <w:rPr>
          <w:rFonts w:ascii="Times New Roman" w:hAnsi="Times New Roman"/>
          <w:sz w:val="28"/>
          <w:szCs w:val="28"/>
        </w:rPr>
      </w:pPr>
    </w:p>
    <w:p w:rsidR="00526099" w:rsidRDefault="00526099" w:rsidP="00526099"/>
    <w:p w:rsidR="00526099" w:rsidRDefault="00526099" w:rsidP="00526099"/>
    <w:p w:rsidR="00526099" w:rsidRDefault="00526099" w:rsidP="00526099"/>
    <w:p w:rsidR="00526099" w:rsidRDefault="00526099" w:rsidP="00526099"/>
    <w:p w:rsidR="00526099" w:rsidRDefault="00526099" w:rsidP="00526099"/>
    <w:p w:rsidR="00526099" w:rsidRDefault="00526099" w:rsidP="00526099"/>
    <w:p w:rsidR="00526099" w:rsidRDefault="00526099" w:rsidP="00526099"/>
    <w:p w:rsidR="00085BDE" w:rsidRDefault="00085BDE"/>
    <w:sectPr w:rsidR="00085BDE" w:rsidSect="00526099">
      <w:type w:val="continuous"/>
      <w:pgSz w:w="11906" w:h="16838"/>
      <w:pgMar w:top="567" w:right="1134" w:bottom="567"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evenAndOddHeaders/>
  <w:drawingGridHorizontalSpacing w:val="120"/>
  <w:displayHorizontalDrawingGridEvery w:val="2"/>
  <w:displayVerticalDrawingGridEvery w:val="2"/>
  <w:characterSpacingControl w:val="doNotCompress"/>
  <w:compat/>
  <w:rsids>
    <w:rsidRoot w:val="008F1BFB"/>
    <w:rsid w:val="00063B04"/>
    <w:rsid w:val="00085BDE"/>
    <w:rsid w:val="000B3BD0"/>
    <w:rsid w:val="000B503F"/>
    <w:rsid w:val="001B6ACA"/>
    <w:rsid w:val="004A5200"/>
    <w:rsid w:val="004F1267"/>
    <w:rsid w:val="00526099"/>
    <w:rsid w:val="00653645"/>
    <w:rsid w:val="006626CE"/>
    <w:rsid w:val="008A1E79"/>
    <w:rsid w:val="008F1BFB"/>
    <w:rsid w:val="00AA524E"/>
    <w:rsid w:val="00B537E7"/>
    <w:rsid w:val="00D204D1"/>
    <w:rsid w:val="00D7738D"/>
    <w:rsid w:val="00EB5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99"/>
    <w:pPr>
      <w:spacing w:after="160" w:line="256" w:lineRule="auto"/>
    </w:pPr>
    <w:rPr>
      <w:rFonts w:ascii="Calibri" w:eastAsia="Calibri" w:hAnsi="Calibri" w:cs="Times New Roman"/>
    </w:rPr>
  </w:style>
  <w:style w:type="paragraph" w:styleId="1">
    <w:name w:val="heading 1"/>
    <w:basedOn w:val="a"/>
    <w:next w:val="a"/>
    <w:link w:val="10"/>
    <w:uiPriority w:val="99"/>
    <w:qFormat/>
    <w:rsid w:val="00526099"/>
    <w:pPr>
      <w:keepNext/>
      <w:spacing w:after="0" w:line="240" w:lineRule="auto"/>
      <w:jc w:val="center"/>
      <w:outlineLvl w:val="0"/>
    </w:pPr>
    <w:rPr>
      <w:rFonts w:ascii="Times New Roman" w:eastAsia="Times New Roman" w:hAnsi="Times New Roman"/>
      <w:b/>
      <w:bCs/>
      <w:spacing w:val="114"/>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6099"/>
    <w:rPr>
      <w:color w:val="0000FF" w:themeColor="hyperlink"/>
      <w:u w:val="single"/>
    </w:rPr>
  </w:style>
  <w:style w:type="paragraph" w:customStyle="1" w:styleId="ConsPlusNormal">
    <w:name w:val="ConsPlusNormal"/>
    <w:rsid w:val="00526099"/>
    <w:pPr>
      <w:autoSpaceDE w:val="0"/>
      <w:autoSpaceDN w:val="0"/>
      <w:adjustRightInd w:val="0"/>
      <w:spacing w:after="0" w:line="240" w:lineRule="auto"/>
    </w:pPr>
    <w:rPr>
      <w:rFonts w:ascii="Arial" w:eastAsia="Calibri" w:hAnsi="Arial" w:cs="Arial"/>
      <w:sz w:val="28"/>
      <w:szCs w:val="28"/>
    </w:rPr>
  </w:style>
  <w:style w:type="paragraph" w:styleId="a4">
    <w:name w:val="Normal (Web)"/>
    <w:basedOn w:val="a"/>
    <w:uiPriority w:val="99"/>
    <w:unhideWhenUsed/>
    <w:rsid w:val="005260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2609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526099"/>
    <w:rPr>
      <w:b/>
      <w:bCs/>
    </w:rPr>
  </w:style>
  <w:style w:type="character" w:customStyle="1" w:styleId="10">
    <w:name w:val="Заголовок 1 Знак"/>
    <w:basedOn w:val="a0"/>
    <w:link w:val="1"/>
    <w:uiPriority w:val="99"/>
    <w:rsid w:val="00526099"/>
    <w:rPr>
      <w:rFonts w:ascii="Times New Roman" w:eastAsia="Times New Roman" w:hAnsi="Times New Roman" w:cs="Times New Roman"/>
      <w:b/>
      <w:bCs/>
      <w:spacing w:val="114"/>
      <w:sz w:val="28"/>
      <w:szCs w:val="24"/>
      <w:lang w:eastAsia="ru-RU"/>
    </w:rPr>
  </w:style>
  <w:style w:type="paragraph" w:styleId="a6">
    <w:name w:val="Balloon Text"/>
    <w:basedOn w:val="a"/>
    <w:link w:val="a7"/>
    <w:uiPriority w:val="99"/>
    <w:semiHidden/>
    <w:unhideWhenUsed/>
    <w:rsid w:val="005260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6099"/>
    <w:rPr>
      <w:rFonts w:ascii="Tahoma" w:eastAsia="Calibri" w:hAnsi="Tahoma" w:cs="Tahoma"/>
      <w:sz w:val="16"/>
      <w:szCs w:val="16"/>
    </w:rPr>
  </w:style>
  <w:style w:type="table" w:styleId="a8">
    <w:name w:val="Table Grid"/>
    <w:basedOn w:val="a1"/>
    <w:uiPriority w:val="59"/>
    <w:rsid w:val="00EB5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99"/>
    <w:pPr>
      <w:spacing w:after="160" w:line="256" w:lineRule="auto"/>
    </w:pPr>
    <w:rPr>
      <w:rFonts w:ascii="Calibri" w:eastAsia="Calibri" w:hAnsi="Calibri" w:cs="Times New Roman"/>
    </w:rPr>
  </w:style>
  <w:style w:type="paragraph" w:styleId="1">
    <w:name w:val="heading 1"/>
    <w:basedOn w:val="a"/>
    <w:next w:val="a"/>
    <w:link w:val="10"/>
    <w:uiPriority w:val="99"/>
    <w:qFormat/>
    <w:rsid w:val="00526099"/>
    <w:pPr>
      <w:keepNext/>
      <w:spacing w:after="0" w:line="240" w:lineRule="auto"/>
      <w:jc w:val="center"/>
      <w:outlineLvl w:val="0"/>
    </w:pPr>
    <w:rPr>
      <w:rFonts w:ascii="Times New Roman" w:eastAsia="Times New Roman" w:hAnsi="Times New Roman"/>
      <w:b/>
      <w:bCs/>
      <w:spacing w:val="114"/>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6099"/>
    <w:rPr>
      <w:color w:val="0000FF" w:themeColor="hyperlink"/>
      <w:u w:val="single"/>
    </w:rPr>
  </w:style>
  <w:style w:type="paragraph" w:customStyle="1" w:styleId="ConsPlusNormal">
    <w:name w:val="ConsPlusNormal"/>
    <w:rsid w:val="00526099"/>
    <w:pPr>
      <w:autoSpaceDE w:val="0"/>
      <w:autoSpaceDN w:val="0"/>
      <w:adjustRightInd w:val="0"/>
      <w:spacing w:after="0" w:line="240" w:lineRule="auto"/>
    </w:pPr>
    <w:rPr>
      <w:rFonts w:ascii="Arial" w:eastAsia="Calibri" w:hAnsi="Arial" w:cs="Arial"/>
      <w:sz w:val="28"/>
      <w:szCs w:val="28"/>
    </w:rPr>
  </w:style>
  <w:style w:type="paragraph" w:styleId="a4">
    <w:name w:val="Normal (Web)"/>
    <w:basedOn w:val="a"/>
    <w:uiPriority w:val="99"/>
    <w:unhideWhenUsed/>
    <w:rsid w:val="005260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2609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526099"/>
    <w:rPr>
      <w:b/>
      <w:bCs/>
    </w:rPr>
  </w:style>
  <w:style w:type="character" w:customStyle="1" w:styleId="10">
    <w:name w:val="Заголовок 1 Знак"/>
    <w:basedOn w:val="a0"/>
    <w:link w:val="1"/>
    <w:uiPriority w:val="99"/>
    <w:rsid w:val="00526099"/>
    <w:rPr>
      <w:rFonts w:ascii="Times New Roman" w:eastAsia="Times New Roman" w:hAnsi="Times New Roman" w:cs="Times New Roman"/>
      <w:b/>
      <w:bCs/>
      <w:spacing w:val="114"/>
      <w:sz w:val="28"/>
      <w:szCs w:val="24"/>
      <w:lang w:eastAsia="ru-RU"/>
    </w:rPr>
  </w:style>
  <w:style w:type="paragraph" w:styleId="a6">
    <w:name w:val="Balloon Text"/>
    <w:basedOn w:val="a"/>
    <w:link w:val="a7"/>
    <w:uiPriority w:val="99"/>
    <w:semiHidden/>
    <w:unhideWhenUsed/>
    <w:rsid w:val="005260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609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d30r36p_0.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E09D5549EF104A9FC0A0294C8E85664AA5FD1710652BC7D15CD4E469ACB27BDAEE6B809FF00F3A7PA4AL" TargetMode="External"/><Relationship Id="rId12" Type="http://schemas.openxmlformats.org/officeDocument/2006/relationships/hyperlink" Target="consultantplus://offline/ref=1E09D5549EF104A9FC0A0294C8E85664AA5FD1710652BC7D15CD4E469ACB27BDAEE6B809FF00F3A7PA4AL"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E09D5549EF104A9FC0A0294C8E85664A959DD70005DBC7D15CD4E469ACB27BDAEE6B809FF00F1A2PA4AL" TargetMode="External"/><Relationship Id="rId11" Type="http://schemas.openxmlformats.org/officeDocument/2006/relationships/hyperlink" Target="consultantplus://offline/ref=1E09D5549EF104A9FC0A0294C8E85664AA5FD1710652BC7D15CD4E469ACB27BDAEE6B809FF00F3A7PA4AL" TargetMode="External"/><Relationship Id="rId5" Type="http://schemas.openxmlformats.org/officeDocument/2006/relationships/hyperlink" Target="consultantplus://offline/ref=1E09D5549EF104A9FC0A0294C8E85664AA5FD1710652BC7D15CD4E469ACB27BDAEE6B809FF00F3A7PA4AL" TargetMode="External"/><Relationship Id="rId10" Type="http://schemas.openxmlformats.org/officeDocument/2006/relationships/hyperlink" Target="consultantplus://offline/ref=1E09D5549EF104A9FC0A0294C8E85664A15CD07D065EE1771D9442449DC478AAA9AFB408FF00F1PA45L" TargetMode="External"/><Relationship Id="rId4" Type="http://schemas.openxmlformats.org/officeDocument/2006/relationships/hyperlink" Target="consultantplus://offline/ref=0A00154A7EFE8803770647DAB72FCBF98B05E619B5AC228516B65C69914D9C85CCDE763EB6C28C69B9p4F" TargetMode="External"/><Relationship Id="rId9" Type="http://schemas.openxmlformats.org/officeDocument/2006/relationships/hyperlink" Target="consultantplus://offline/ref=1E09D5549EF104A9FC0A0294C8E85664A957DB720551BC7D15CD4E469ACB27BDAEE6B809FF00F1A7PA4E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1577</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Епифанов А.А.</cp:lastModifiedBy>
  <cp:revision>4</cp:revision>
  <cp:lastPrinted>2019-09-09T08:45:00Z</cp:lastPrinted>
  <dcterms:created xsi:type="dcterms:W3CDTF">2019-09-11T08:10:00Z</dcterms:created>
  <dcterms:modified xsi:type="dcterms:W3CDTF">2019-09-11T08:10:00Z</dcterms:modified>
</cp:coreProperties>
</file>