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EB" w:rsidRPr="00A6366E" w:rsidRDefault="00157DEB" w:rsidP="00157DEB">
      <w:pPr>
        <w:pStyle w:val="ConsPlusTitlePage"/>
        <w:ind w:left="5812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</w:t>
      </w:r>
      <w:r w:rsidRPr="00A6366E">
        <w:rPr>
          <w:rFonts w:ascii="Times New Roman" w:hAnsi="Times New Roman" w:cs="Times New Roman"/>
          <w:sz w:val="24"/>
        </w:rPr>
        <w:t>Приложение</w:t>
      </w:r>
    </w:p>
    <w:p w:rsidR="00157DEB" w:rsidRPr="00A6366E" w:rsidRDefault="00157DEB" w:rsidP="00157DEB">
      <w:pPr>
        <w:pStyle w:val="ConsPlusTitlePage"/>
        <w:ind w:left="5812"/>
        <w:rPr>
          <w:rFonts w:ascii="Times New Roman" w:hAnsi="Times New Roman" w:cs="Times New Roman"/>
          <w:sz w:val="24"/>
        </w:rPr>
      </w:pPr>
      <w:r w:rsidRPr="00A6366E">
        <w:rPr>
          <w:rFonts w:ascii="Times New Roman" w:hAnsi="Times New Roman" w:cs="Times New Roman"/>
          <w:sz w:val="24"/>
        </w:rPr>
        <w:t xml:space="preserve"> к решению  Собрания депутатов </w:t>
      </w:r>
    </w:p>
    <w:p w:rsidR="00157DEB" w:rsidRPr="00A6366E" w:rsidRDefault="00157DEB" w:rsidP="00157DEB">
      <w:pPr>
        <w:pStyle w:val="ConsPlusTitlePage"/>
        <w:ind w:left="5812"/>
        <w:rPr>
          <w:rFonts w:ascii="Times New Roman" w:hAnsi="Times New Roman" w:cs="Times New Roman"/>
          <w:sz w:val="24"/>
        </w:rPr>
      </w:pPr>
      <w:r w:rsidRPr="00A6366E">
        <w:rPr>
          <w:rFonts w:ascii="Times New Roman" w:hAnsi="Times New Roman" w:cs="Times New Roman"/>
          <w:sz w:val="24"/>
        </w:rPr>
        <w:t>Чебаркульского городского округа</w:t>
      </w:r>
    </w:p>
    <w:p w:rsidR="00157DEB" w:rsidRPr="00A6366E" w:rsidRDefault="00157DEB" w:rsidP="00157DEB">
      <w:pPr>
        <w:pStyle w:val="ConsPlusTitlePage"/>
        <w:ind w:left="5812"/>
        <w:rPr>
          <w:rFonts w:ascii="Times New Roman" w:hAnsi="Times New Roman" w:cs="Times New Roman"/>
          <w:sz w:val="24"/>
        </w:rPr>
      </w:pPr>
      <w:r w:rsidRPr="00A6366E">
        <w:rPr>
          <w:rFonts w:ascii="Times New Roman" w:hAnsi="Times New Roman" w:cs="Times New Roman"/>
          <w:sz w:val="24"/>
        </w:rPr>
        <w:t xml:space="preserve"> от «_</w:t>
      </w:r>
      <w:r>
        <w:rPr>
          <w:rFonts w:ascii="Times New Roman" w:hAnsi="Times New Roman" w:cs="Times New Roman"/>
          <w:sz w:val="24"/>
        </w:rPr>
        <w:t>04</w:t>
      </w:r>
      <w:r w:rsidRPr="00A6366E">
        <w:rPr>
          <w:rFonts w:ascii="Times New Roman" w:hAnsi="Times New Roman" w:cs="Times New Roman"/>
          <w:sz w:val="24"/>
        </w:rPr>
        <w:t>_» _</w:t>
      </w:r>
      <w:r>
        <w:rPr>
          <w:rFonts w:ascii="Times New Roman" w:hAnsi="Times New Roman" w:cs="Times New Roman"/>
          <w:sz w:val="24"/>
        </w:rPr>
        <w:t>февраля</w:t>
      </w:r>
      <w:r w:rsidRPr="00A6366E">
        <w:rPr>
          <w:rFonts w:ascii="Times New Roman" w:hAnsi="Times New Roman" w:cs="Times New Roman"/>
          <w:sz w:val="24"/>
        </w:rPr>
        <w:t xml:space="preserve">  20</w:t>
      </w:r>
      <w:r>
        <w:rPr>
          <w:rFonts w:ascii="Times New Roman" w:hAnsi="Times New Roman" w:cs="Times New Roman"/>
          <w:sz w:val="24"/>
        </w:rPr>
        <w:t>25</w:t>
      </w:r>
      <w:r w:rsidRPr="00A6366E">
        <w:rPr>
          <w:rFonts w:ascii="Times New Roman" w:hAnsi="Times New Roman" w:cs="Times New Roman"/>
          <w:sz w:val="24"/>
        </w:rPr>
        <w:t xml:space="preserve"> года  № </w:t>
      </w:r>
      <w:r>
        <w:rPr>
          <w:rFonts w:ascii="Times New Roman" w:hAnsi="Times New Roman" w:cs="Times New Roman"/>
          <w:sz w:val="24"/>
        </w:rPr>
        <w:t>814</w:t>
      </w:r>
    </w:p>
    <w:p w:rsidR="00157DEB" w:rsidRDefault="00157DEB" w:rsidP="00157DEB">
      <w:pPr>
        <w:pStyle w:val="ConsPlusTitlePage"/>
        <w:ind w:left="5812"/>
        <w:rPr>
          <w:rFonts w:ascii="Times New Roman" w:hAnsi="Times New Roman" w:cs="Times New Roman"/>
          <w:sz w:val="24"/>
          <w:szCs w:val="24"/>
        </w:rPr>
      </w:pPr>
    </w:p>
    <w:p w:rsidR="00157DEB" w:rsidRDefault="00157DEB" w:rsidP="00157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DEB" w:rsidRPr="0009430F" w:rsidRDefault="00157DEB" w:rsidP="00157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157DEB" w:rsidRPr="005E02F4" w:rsidRDefault="00157DEB" w:rsidP="00157D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мер социальной поддержки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заключившим контракт с Министерством обороны Российской Федерации о прохождении военной службы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Вооруженных силах Российской Федерации для участия в 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Украины за 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бюджета  Чебаркульского городского округа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DEB" w:rsidRPr="0003665D" w:rsidRDefault="00157DEB" w:rsidP="00157D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Настоящий Порядок 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однократного предоставления дополнительной меры социальной поддержки за счет средств бюджета Чебаркульского городского округа в виде единовременной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денежной 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заключившим контракт с Министерством обороны Российской Федерации о прохождении военной службы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Вооруженных силах Российской Федерации для участия в 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Украины за 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бюджета  Чебаркульского городского округа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70229">
        <w:rPr>
          <w:rFonts w:ascii="Times New Roman" w:eastAsia="Times New Roman" w:hAnsi="Times New Roman"/>
          <w:sz w:val="28"/>
          <w:szCs w:val="28"/>
          <w:lang w:eastAsia="ru-RU"/>
        </w:rPr>
        <w:t xml:space="preserve">диновременная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денежная </w:t>
      </w:r>
      <w:r w:rsidRPr="00170229">
        <w:rPr>
          <w:rFonts w:ascii="Times New Roman" w:eastAsia="Times New Roman" w:hAnsi="Times New Roman"/>
          <w:sz w:val="28"/>
          <w:szCs w:val="28"/>
          <w:lang w:eastAsia="ru-RU"/>
        </w:rPr>
        <w:t>выплата</w:t>
      </w: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bookmarkStart w:id="1" w:name="sub_103"/>
    </w:p>
    <w:p w:rsidR="00157DEB" w:rsidRPr="00591547" w:rsidRDefault="00157DEB" w:rsidP="00157DEB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65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9154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предоставление единовременной денежной выплаты имеют граждане, заключившие контракт с 1 января  2025 г. с Министерством обороны Российской Федерации о прохождении военной службы, при соблюдении следующих условий: </w:t>
      </w:r>
    </w:p>
    <w:p w:rsidR="00157DEB" w:rsidRPr="00591547" w:rsidRDefault="00157DEB" w:rsidP="00157DEB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547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5915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 день заключения контракта офицеры запаса должны стоять на воинском учете в военном  комиссариате  города Чебаркуль, Чебаркульского и Уйского районов; </w:t>
      </w:r>
    </w:p>
    <w:p w:rsidR="00157DEB" w:rsidRPr="0003665D" w:rsidRDefault="00157DEB" w:rsidP="00157DEB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54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591547">
        <w:rPr>
          <w:rFonts w:ascii="Times New Roman" w:eastAsia="Times New Roman" w:hAnsi="Times New Roman"/>
          <w:sz w:val="28"/>
          <w:szCs w:val="28"/>
          <w:lang w:eastAsia="ru-RU"/>
        </w:rPr>
        <w:tab/>
        <w:t>рядовые запаса должны быть отобраны пунктом отбора на военную службу по контракту города Челябинска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57DEB" w:rsidRPr="00591547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предоставляется лицам, указанным в пункте 2 настоящего Порядка:</w:t>
      </w:r>
    </w:p>
    <w:p w:rsidR="00157DEB" w:rsidRPr="00591547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зарегистрированным </w:t>
      </w: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жительства или по месту пребывания  на территории Чебаркульского городского округа и состоящим на воинском учете в военном  комиссариате  города Чебаркуль, Чебаркульского и Уйского районов;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зарегистрированным</w:t>
      </w:r>
      <w:r w:rsidRPr="005915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жительства или по месту пребывания на территории Челябинской области, но состоящим на воинском учете в военном  комиссариате  города Чебаркуль, Чебаркульского и Уйского районов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7DEB" w:rsidRPr="0003665D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Размер единовременной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денежной в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ыплаты составляет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000,00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157DEB" w:rsidRPr="0003665D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поддержки 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заключивших контракт с Министерством обороны Российской Федерации о прохождении военной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службы, 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>явля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>тся расходным обязательств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Чебаркульского городского округа.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Предоставление </w:t>
      </w:r>
      <w:r w:rsidRPr="0003665D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 xml:space="preserve">ой денежной </w:t>
      </w:r>
      <w:r w:rsidRPr="0003665D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 без учета среднедушевого дохода семьи </w:t>
      </w:r>
      <w:r w:rsidRPr="005E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заключившим контракт с Министерством обороны Российской Федерации о прохождении военной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0229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 денежная выплата гражданам, указанным </w:t>
      </w:r>
      <w:r w:rsidRPr="00170229">
        <w:rPr>
          <w:rFonts w:ascii="Times New Roman" w:hAnsi="Times New Roman" w:cs="Times New Roman"/>
          <w:sz w:val="28"/>
          <w:szCs w:val="28"/>
        </w:rPr>
        <w:t xml:space="preserve"> 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2 настоящего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3665D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предоставляется в проактивном формате, на основании документов, предоставляемых Пунктом отбора на военную службу по контракту города Челябинска (далее- Пункт отбора) в адрес Министерства социальных отношений Челябинской области с последующей их передачей в Управление социальной защиты населения администрации Чебаркульского городского округа (далее – Управление) </w:t>
      </w:r>
      <w:r w:rsidRPr="000F5752">
        <w:rPr>
          <w:rFonts w:ascii="Times New Roman" w:hAnsi="Times New Roman" w:cs="Times New Roman"/>
          <w:sz w:val="28"/>
          <w:szCs w:val="28"/>
        </w:rPr>
        <w:t>для предоставления отдельным категориям граждан единовременной выплаты, установленной Законом Челябинской области от 29.06.2024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1 пункта 2 единовременная денежная выплата осуществляется также в случае подачи заявления в Управление социальной защиты населения администрации Чебаркульского городского округа в порядке,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постановлением Правительства Челябинской области  от 18.07.2022 № 417-П «О порядке предоставления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DEB" w:rsidRDefault="00157DEB" w:rsidP="00157D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рассматривает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требованиям настоящего Порядка и готовит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170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1702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E2194">
        <w:t xml:space="preserve"> </w:t>
      </w:r>
      <w:r w:rsidRPr="000E2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единовременной выплаты являются: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55F23">
        <w:t xml:space="preserve"> </w:t>
      </w:r>
      <w:r w:rsidRP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гражданина, претендующего на получение единовременной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выплаты, требованиям, 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5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6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воспользовался правом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62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6264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DEB" w:rsidRPr="009D1738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D17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выплата перечисляется гражданам на счета, открытые в кредитных организациях.</w:t>
      </w:r>
    </w:p>
    <w:p w:rsidR="00157DEB" w:rsidRPr="009D1738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Управление</w:t>
      </w:r>
      <w:r w:rsidRPr="009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не позднее 26 числа месяца, следующего за месяцем принятия решения о назначении единовременной выплаты, направляет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Чебаркульского городского округа  </w:t>
      </w:r>
      <w:r w:rsidRPr="009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перечисление единовременной выплаты на счета граждан, открытые в кредитных организациях.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9D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поступления заявок осуществляет перечисление средств на счета граждан, открытые в кредитных организациях.</w:t>
      </w:r>
    </w:p>
    <w:p w:rsidR="00157DEB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единовременной выплате гражданам,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пункте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«Государственной информационной системе «Единая централизованная цифровая платформа в социальной сфере». </w:t>
      </w:r>
    </w:p>
    <w:p w:rsidR="00157DEB" w:rsidRPr="005537EA" w:rsidRDefault="00157DEB" w:rsidP="00157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 получение указанной информации в Государственной информационной системе «Единая централизованная цифровая платформа в социальной сфере осуществляются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366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социальной помощи».</w:t>
      </w:r>
      <w:bookmarkEnd w:id="2"/>
    </w:p>
    <w:p w:rsidR="00157DEB" w:rsidRDefault="00157DEB" w:rsidP="00157D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57DEB" w:rsidSect="00B73567">
      <w:headerReference w:type="default" r:id="rId6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FA" w:rsidRDefault="00C27BFA" w:rsidP="001C21B0">
      <w:pPr>
        <w:spacing w:after="0" w:line="240" w:lineRule="auto"/>
      </w:pPr>
      <w:r>
        <w:separator/>
      </w:r>
    </w:p>
  </w:endnote>
  <w:endnote w:type="continuationSeparator" w:id="0">
    <w:p w:rsidR="00C27BFA" w:rsidRDefault="00C27BFA" w:rsidP="001C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FA" w:rsidRDefault="00C27BFA" w:rsidP="001C21B0">
      <w:pPr>
        <w:spacing w:after="0" w:line="240" w:lineRule="auto"/>
      </w:pPr>
      <w:r>
        <w:separator/>
      </w:r>
    </w:p>
  </w:footnote>
  <w:footnote w:type="continuationSeparator" w:id="0">
    <w:p w:rsidR="00C27BFA" w:rsidRDefault="00C27BFA" w:rsidP="001C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82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3567" w:rsidRDefault="00C27BFA">
        <w:pPr>
          <w:pStyle w:val="a3"/>
          <w:jc w:val="center"/>
        </w:pPr>
      </w:p>
      <w:p w:rsidR="002F7DD8" w:rsidRDefault="00C27BF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B73567" w:rsidRPr="00B73567" w:rsidRDefault="001C21B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3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2C96" w:rsidRPr="00B73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3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4B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73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3567" w:rsidRDefault="00C27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15"/>
    <w:rsid w:val="000D44BA"/>
    <w:rsid w:val="00157DEB"/>
    <w:rsid w:val="001C21B0"/>
    <w:rsid w:val="00312C15"/>
    <w:rsid w:val="00376CF5"/>
    <w:rsid w:val="007C407E"/>
    <w:rsid w:val="009C2C96"/>
    <w:rsid w:val="00C27BFA"/>
    <w:rsid w:val="00D12E20"/>
    <w:rsid w:val="00EF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6A024-9608-4C7C-858A-81C6AAD4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C96"/>
  </w:style>
  <w:style w:type="paragraph" w:styleId="a5">
    <w:name w:val="Balloon Text"/>
    <w:basedOn w:val="a"/>
    <w:link w:val="a6"/>
    <w:uiPriority w:val="99"/>
    <w:semiHidden/>
    <w:unhideWhenUsed/>
    <w:rsid w:val="003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CF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157DE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57D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5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Пользователь</cp:lastModifiedBy>
  <cp:revision>2</cp:revision>
  <cp:lastPrinted>2025-02-07T10:23:00Z</cp:lastPrinted>
  <dcterms:created xsi:type="dcterms:W3CDTF">2025-02-08T07:09:00Z</dcterms:created>
  <dcterms:modified xsi:type="dcterms:W3CDTF">2025-02-08T07:09:00Z</dcterms:modified>
</cp:coreProperties>
</file>