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sz w:val="28"/>
          <w:szCs w:val="28"/>
        </w:rPr>
      </w:pPr>
      <w:bookmarkStart w:id="0" w:name="_GoBack"/>
      <w:bookmarkEnd w:id="0"/>
    </w:p>
    <w:tbl>
      <w:tblPr>
        <w:jc w:val="left"/>
        <w:tblInd w:w="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3"/>
      </w:tblGrid>
      <w:tr>
        <w:trPr>
          <w:trHeight w:val="1382"/>
        </w:trPr>
        <w:tc>
          <w:tcPr>
            <w:tcW w:w="43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к решению 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Собрания депутатов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Чебаркульского городского округа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«25» апреля 2025 г. №870</w:t>
            </w: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sz w:val="28"/>
          <w:szCs w:val="28"/>
        </w:rPr>
      </w:pPr>
    </w:p>
    <w:p>
      <w:pPr>
        <w:pStyle w:val="19"/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Описание</w:t>
      </w:r>
    </w:p>
    <w:p>
      <w:pPr>
        <w:pStyle w:val="19"/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одномандатных избирательных округов для проведения выборов депутатов Собрания депутатов Чебаркульского городского округа </w:t>
      </w:r>
    </w:p>
    <w:p>
      <w:pPr>
        <w:pStyle w:val="19"/>
        <w:spacing w:line="240" w:lineRule="atLeast"/>
        <w:jc w:val="center"/>
        <w:rPr>
          <w:sz w:val="26"/>
          <w:szCs w:val="26"/>
        </w:rPr>
      </w:pPr>
    </w:p>
    <w:p>
      <w:pPr>
        <w:pStyle w:val="19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Численность избирателей, зарегистрированных на территории Чебаркульского городского округа по состоянию на 1 января 2025 года - </w:t>
      </w:r>
    </w:p>
    <w:p>
      <w:pPr>
        <w:pStyle w:val="19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29141 человек.</w:t>
      </w:r>
    </w:p>
    <w:p>
      <w:pPr>
        <w:pStyle w:val="23"/>
        <w:tabs>
          <w:tab w:val="right" w:pos="9354"/>
        </w:tabs>
        <w:spacing w:line="240" w:lineRule="atLeast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 xml:space="preserve">Общее количество депутатских мандатов - 23.                     </w:t>
        <w:tab/>
        <w:tab/>
        <w:t xml:space="preserve">  </w:t>
      </w:r>
    </w:p>
    <w:p>
      <w:pPr>
        <w:pStyle w:val="23"/>
        <w:spacing w:line="240" w:lineRule="atLeast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Количество одномандатных избирательных округов -  23.</w:t>
      </w:r>
    </w:p>
    <w:p>
      <w:pPr>
        <w:pStyle w:val="23"/>
        <w:spacing w:line="240" w:lineRule="atLeast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Количество мандатов в каждом избирательном округе - 1.</w:t>
      </w:r>
    </w:p>
    <w:p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Средняя норма представительства избирателей -  1267.</w:t>
      </w:r>
    </w:p>
    <w:p>
      <w:pPr>
        <w:pStyle w:val="23"/>
        <w:spacing w:line="240" w:lineRule="atLeast"/>
        <w:jc w:val="both"/>
        <w:rPr>
          <w:rFonts w:ascii="Times New Roman" w:cs="Times New Roman" w:hAnsi="Times New Roman"/>
          <w:sz w:val="26"/>
          <w:szCs w:val="26"/>
        </w:rPr>
      </w:pPr>
      <w:r>
        <w:rPr>
          <w:rFonts w:ascii="Times New Roman" w:cs="Times New Roman" w:hAnsi="Times New Roman"/>
          <w:sz w:val="26"/>
          <w:szCs w:val="26"/>
        </w:rPr>
        <w:t>Допустимое отклонение числа избирателей в одном округе (10%) +-  127 избирателей: от 1140 до 1394.</w:t>
      </w:r>
    </w:p>
    <w:p>
      <w:pPr>
        <w:pStyle w:val="23"/>
        <w:spacing w:line="360" w:lineRule="auto"/>
        <w:jc w:val="both"/>
        <w:rPr>
          <w:rFonts w:ascii="Times New Roman" w:cs="Times New Roman" w:hAnsi="Times New Roman"/>
          <w:sz w:val="26"/>
          <w:szCs w:val="26"/>
        </w:rPr>
      </w:pPr>
    </w:p>
    <w:p>
      <w:pPr>
        <w:spacing w:after="120"/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Одномандатный избирательный округ №</w:t>
      </w:r>
      <w:r>
        <w:rPr>
          <w:b/>
          <w:sz w:val="26"/>
          <w:szCs w:val="26"/>
        </w:rPr>
        <w:t xml:space="preserve"> 1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</w:t>
      </w:r>
      <w:r>
        <w:rPr>
          <w:sz w:val="26"/>
          <w:szCs w:val="26"/>
        </w:rPr>
        <w:t>140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ГУП «Пансионат с лечением «Утес»: спальные корпуса и жилые дома;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ООО «Курорт «Кисегач»;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б/о Каменный берег;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ГУП Челябинской области Санаторий «Сосновая горка»: спальные корпуса и жилые дома;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оздоровительного лагеря: «Искорка»;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Санатория «Еловое»: спальные корпуса и жилые дома (в том числе жилые дома, расположенные вдоль автодороги Чебаркуль-Миасс, 6-й км);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жилые дома, расположенные на территории СНТ «Курортник»;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жилые дома, расположенные на территории СНТ «Курортник-1»;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оздоровительный лагерь: «Лесная сказка»;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ООО «Санаторий «Лесная сказка»»;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пансионат «Эко-комплекс «Уральские зори»»;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переулок Интернациональный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переулок Торговый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филиала «Санаторий «Чебаркульский»» ФГБУ «Санаторно-курортный комплекс «Приволжский» Минобороны России»: спальные корпуса и жилые дома;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1 Мая, дома № 27, 29, 31, 32, 33, 34, 35, 36, 37, 38, 40, 42, 44, 46, 48, 50, 52-54, 54, 56.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Еловская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Лесная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ОГУЗ «Санаторий «Каменный цветок»»: жилые дома</w:t>
      </w:r>
      <w:r>
        <w:rPr>
          <w:sz w:val="26"/>
          <w:szCs w:val="26"/>
        </w:rPr>
        <w:t>: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Еловая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Миасская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Нагорная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Учебная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Чебаркульская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переулки: Дачный (полностью), Каменный (полностью), Крутой (полностью), Школьный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железнодорожные дома, будки и жилые дома на платформах: 2019 км, 2020 км и 2021 км;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базы отдыха на западном берегу оз. Чебаркуль: б/о «Чебаркуль» (бывш. база отдыха «Строитель»), «Рассвет», спортивно-оздоровительный лагерь педагогического института «Чайка», «Юность»;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базы отдыха на оз. Еловое: «Родничок», ООО СК «Магистр» (бывший оздоровительный лагерь им. Ф.Горелова);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оздоровительные лагеря: «Дзержинец», «Чайка».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дома СМУ: № 30, 31;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железнодорожная будка 2023 км;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жилые дома на территории сада «Медик»;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Миасское шоссе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ГБУЗ «Областная туберкулезная больница г.Чебаркуля»: спальные корпуса и жилые дома;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лесхоза;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1 Мая, дома № 2, 4, 6, 8, 9, 10, 11, 12, 13, 14, 15, 16, 18;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1 Мая, дома с № 17 по № 25 (нечетная сторона);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Баляшская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Грибоедова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Заря, 72, 74;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Кошевого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Красноармейская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Октябрьская, дома № 4, 6, 8;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Попова, дома с № 1 по № 13(нечетная сторона), 1а, с № 2 по № 24 (четная сторона);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Пролетарская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Северная,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Торфяная (полностью).</w:t>
      </w:r>
    </w:p>
    <w:p>
      <w:pPr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Одномандатный и</w:t>
      </w:r>
      <w:r>
        <w:rPr>
          <w:b/>
          <w:sz w:val="26"/>
          <w:szCs w:val="26"/>
        </w:rPr>
        <w:t>збирательный округ № 2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</w:t>
      </w:r>
      <w:r>
        <w:rPr>
          <w:sz w:val="26"/>
          <w:szCs w:val="26"/>
        </w:rPr>
        <w:t>335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1 Мая, дома № 3, 5, 7;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8 Марта, дома № 12, 14, 16, 18, 18а, </w:t>
      </w:r>
      <w:r>
        <w:rPr>
          <w:sz w:val="26"/>
          <w:szCs w:val="26"/>
        </w:rPr>
        <w:t xml:space="preserve">18б, </w:t>
      </w:r>
      <w:r>
        <w:rPr>
          <w:sz w:val="26"/>
          <w:szCs w:val="26"/>
        </w:rPr>
        <w:t>22;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Восточная (полностью);</w:t>
      </w:r>
    </w:p>
    <w:p>
      <w:pPr>
        <w:spacing w:line="140" w:lineRule="atLeast"/>
        <w:contextualSpacing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ул. Заря, дома № 27, 27а, 27б, 29, 29а, 29б, 31, с 1 по 41 (нечетная сторона) и с № 24 по 44 (четная сторона), 50;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Карпенко, 4в;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Комсомольская, дома № 1, 2, 3, 4, 4а;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Крупской, дома с № 5 по № 15 (нечетная сторона), 17а и с № 8 по № 16 (четная сторона), 12а, 14а, 16а;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Молодежи № домов с 1 по 35 (нечетная сторона), со 2 по 42 (четная сторона), 6а, 21а;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Октябрьская, дома № 2, с № 18 по 26 (четная сторона) и дома № 1и, 1а, 3и;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Попова, с № 14 по № 22 (четная сторона);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Советская, дома №№ 1, 11;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Энгельса, дома с № 1 по № 17 и с № 2 по № 32, 52.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</w:p>
    <w:p>
      <w:pPr>
        <w:spacing w:line="140" w:lineRule="atLeast"/>
        <w:contextualSpacing/>
        <w:jc w:val="both"/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Одномандатный избирательный округ №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1317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Крупской, 17;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Карпенко, дома № 1, 2, 3, 4, 4а, 6, 8;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8 Марта, дома № 5, 7, 9;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Калинина, дома №10 (МКУ «Центр помощи детям»), 12, 16, 20.</w:t>
      </w:r>
    </w:p>
    <w:p>
      <w:pPr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Одномандатный избирательный округ №</w:t>
      </w:r>
      <w:r>
        <w:rPr>
          <w:b/>
          <w:sz w:val="26"/>
          <w:szCs w:val="26"/>
        </w:rPr>
        <w:t xml:space="preserve"> 4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</w:t>
      </w:r>
      <w:r>
        <w:rPr>
          <w:sz w:val="26"/>
          <w:szCs w:val="26"/>
        </w:rPr>
        <w:t>386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Калинина, дом № 24;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Карпенко, дома № 6а, 6б, 8а, 8б;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 Комсомольская, 7а;</w:t>
      </w:r>
    </w:p>
    <w:p>
      <w:pPr>
        <w:spacing w:line="140" w:lineRule="atLeast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ул. Октябрьская, дома № 3б, 3в, 3г, 5а, 5б, 7а, 7б, 7в, 9б;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Энгельса, дом № 62.</w:t>
      </w:r>
    </w:p>
    <w:p>
      <w:pPr>
        <w:spacing w:after="120"/>
        <w:rPr>
          <w:b/>
          <w:i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Одномандатный избирательный округ №</w:t>
      </w:r>
      <w:r>
        <w:rPr>
          <w:b/>
          <w:sz w:val="26"/>
          <w:szCs w:val="26"/>
        </w:rPr>
        <w:t xml:space="preserve"> 5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</w:t>
      </w:r>
      <w:r>
        <w:rPr>
          <w:sz w:val="26"/>
          <w:szCs w:val="26"/>
        </w:rPr>
        <w:t>394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8 Марта, дома № 23, №27 и с № 44 по № 62 (четная сторона);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Береговая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Заря, дома № 33, 46, 48, 52, 54, 56, 58, 62, 64, 66, 68;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К. Маркса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Калинина, дома с № 21 по № 37, 23а (нечетная сторона) и с № 48 по № 58 (четная сторона), 54а;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Кирова, дома № 20а, 32б, 33а, с № 9 по № 35, 35а (нечетная сторона) и с № 20 по № 44, 28а, 36а (четная сторона);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Молодежи, дома с № 54 по № 60 (четная сторона), № 56а, 61;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Октябрьская, дома № 1, 1б, 3а, 3/1, 5и, 9а, 9/1, 9/2, с 10 по 16 (четная сторона), с № 3 по № 9 (нечетная сторона), с № 28 по № 58 (четная сторона), 29, 39, 62;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Пионерская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ул. Попова, дома № 21а, 23а, 26, 41а, 54а, с № 15 по № 61 (нечетная сторона) и с № </w:t>
      </w:r>
      <w:r>
        <w:rPr>
          <w:sz w:val="26"/>
          <w:szCs w:val="26"/>
        </w:rPr>
        <w:t>26</w:t>
      </w:r>
      <w:r>
        <w:rPr>
          <w:sz w:val="26"/>
          <w:szCs w:val="26"/>
        </w:rPr>
        <w:t xml:space="preserve"> по № 76 (четная сторона);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Пушкина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Труда, дома № 1а, 14а, 15а, с № 1 по № 19 (нечетная сторона) и с № 2 по № 46, 42а (четная сторона);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Энгельса, дома № 39, 66, 66а, 68, 70, 72;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-ул. Советская, 2, 2/1,3, 5, 7, 9, 12.</w:t>
      </w:r>
    </w:p>
    <w:p>
      <w:pPr>
        <w:spacing w:after="120"/>
        <w:rPr>
          <w:i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Одномандатный избирательный округ №</w:t>
      </w:r>
      <w:r>
        <w:rPr>
          <w:b/>
          <w:sz w:val="26"/>
          <w:szCs w:val="26"/>
        </w:rPr>
        <w:t xml:space="preserve"> 6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Число избирателей 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1352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пер. Ветреный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пер. Водный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пер. Горный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пер. Кривой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пер. Огородный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пер. Рабочий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пер. Тихий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пер. Трудовой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1-ая Набережная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9 Мая, дом № 36;</w:t>
      </w:r>
    </w:p>
    <w:p>
      <w:pPr>
        <w:spacing w:line="140" w:lineRule="atLeast"/>
        <w:rPr>
          <w:sz w:val="26"/>
          <w:szCs w:val="26"/>
        </w:rPr>
      </w:pPr>
      <w:r>
        <w:rPr>
          <w:sz w:val="26"/>
          <w:szCs w:val="26"/>
        </w:rPr>
        <w:t>- ул. Димитрова, дома с № 4 по № 26 (четная сторона);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Кирова, дома № 5, № 12;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Колхозная, дома № 35а, с № 1 по № 67 (нечетная сторона) и с № 2 по № 40 (четная сторона);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Комсомольская, дома с № 49 по № 73, 53а, 65а (нечетная сторона) и с № 36 по № 78 (четная сторона);</w:t>
      </w:r>
    </w:p>
    <w:p>
      <w:pPr>
        <w:pStyle w:val="25"/>
        <w:ind w:left="0"/>
        <w:rPr>
          <w:sz w:val="26"/>
          <w:szCs w:val="26"/>
        </w:rPr>
      </w:pPr>
      <w:r>
        <w:rPr>
          <w:sz w:val="26"/>
          <w:szCs w:val="26"/>
        </w:rPr>
        <w:t>- ул. Ленина, дома № 39, 39а, 48, 48а, 48б;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Мичурина (полностью);</w:t>
      </w:r>
    </w:p>
    <w:p>
      <w:pPr>
        <w:pStyle w:val="25"/>
        <w:ind w:left="0"/>
        <w:rPr>
          <w:sz w:val="26"/>
          <w:szCs w:val="26"/>
        </w:rPr>
      </w:pPr>
      <w:r>
        <w:rPr>
          <w:sz w:val="26"/>
          <w:szCs w:val="26"/>
        </w:rPr>
        <w:t>- ул. Октябрьская, дома №№ 11, 41, 59, 65, 68б, с № 66 по № 84 (четная сторона);</w:t>
      </w:r>
    </w:p>
    <w:p>
      <w:pPr>
        <w:pStyle w:val="25"/>
        <w:ind w:left="0"/>
        <w:rPr>
          <w:sz w:val="26"/>
          <w:szCs w:val="26"/>
        </w:rPr>
      </w:pPr>
      <w:r>
        <w:rPr>
          <w:sz w:val="26"/>
          <w:szCs w:val="26"/>
        </w:rPr>
        <w:t>- ул. Попова, дома с № 63 по № 79 (нечетная сторона) и с № 80 по № 102, 102а (четная сторона);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Пугачева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Свердлова, дома № 1, 2, 3;</w:t>
      </w:r>
    </w:p>
    <w:p>
      <w:pPr>
        <w:pStyle w:val="25"/>
        <w:ind w:left="0"/>
        <w:rPr>
          <w:sz w:val="26"/>
          <w:szCs w:val="26"/>
        </w:rPr>
      </w:pPr>
      <w:r>
        <w:rPr>
          <w:sz w:val="26"/>
          <w:szCs w:val="26"/>
        </w:rPr>
        <w:t>- ул. Советская, дома с № 65 по № 125 (нечетная сторона), № 38, № 40 и с № 62 по № 118 (четная сторона);</w:t>
      </w:r>
    </w:p>
    <w:p>
      <w:pPr>
        <w:pStyle w:val="25"/>
        <w:ind w:left="0"/>
        <w:rPr>
          <w:sz w:val="26"/>
          <w:szCs w:val="26"/>
        </w:rPr>
      </w:pPr>
      <w:r>
        <w:rPr>
          <w:sz w:val="26"/>
          <w:szCs w:val="26"/>
        </w:rPr>
        <w:t>- ул. Труда, № 44а, дома с № 21 по № 41 (нечетная сторона) и с № 46 по № 62 (четная сторона);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Чкалова № 28а, с № 1 по № 31 (нечетная сторона) и с № 2 по № 46 (четная сторона);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Южная, 1е, 2, 2а, 6, 8.</w:t>
      </w:r>
    </w:p>
    <w:p>
      <w:pPr>
        <w:spacing w:after="120"/>
        <w:rPr>
          <w:i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7</w:t>
      </w:r>
    </w:p>
    <w:p>
      <w:pPr>
        <w:rPr>
          <w:i/>
          <w:sz w:val="26"/>
          <w:szCs w:val="26"/>
        </w:rPr>
      </w:pPr>
      <w:r>
        <w:rPr>
          <w:sz w:val="26"/>
          <w:szCs w:val="26"/>
        </w:rPr>
        <w:t>Число избирателей 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</w:rPr>
        <w:t>3</w:t>
      </w:r>
      <w:r>
        <w:rPr>
          <w:sz w:val="26"/>
          <w:szCs w:val="26"/>
        </w:rPr>
        <w:t>90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жилые дома на территории СНТ «Швейник», «Крановщик», «Металлург-3»; 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жилые дома на территории СНТ «Швейник», «Крановщик», «Металлург-3»; 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пер. Калиновый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пер. Короткий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пер. Снежный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пер. Южный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проезд Огородный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>
        <w:rPr>
          <w:sz w:val="26"/>
          <w:szCs w:val="26"/>
        </w:rPr>
        <w:t>территория старого рыбзавода;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2-я Березовая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2-я Нагорная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2-я Северная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Ардышева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Бажова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Весенняя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Виноградная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Володина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Дружная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Есенина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Звездная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Зимняя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Инкубаторная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Красная поляна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Курганная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Лебяжья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Летняя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Луговая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Магистральная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Малиновый звон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Маяковского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Осенняя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Пустозеровская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Снежная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Советская, дома с № 120 по № 176 (четная сторона), с № 127 по 257 (нечетная сторона), с № 259 по № 269 (нечетная сторона), 269а;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Соловьиная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Соснова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Степана Кузнецова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Студенческая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Татищева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Федотова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Федотова (полностью);</w:t>
      </w:r>
    </w:p>
    <w:p>
      <w:pPr>
        <w:spacing w:line="140" w:lineRule="atLeast"/>
        <w:contextualSpacing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ул. Харламова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Центральная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Энергетиков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Ясная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жилые дома на территории лесопункта (ООО «Браус»);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жилые дома на территории СНТ «Учительский»;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пер. Проходной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пер. Ягодный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Березовая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Больничная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Димитрова, дом № 2, с 1 по 19 (нечетная сторона);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ул. Колхозная, дома с 42 по 50 (нечетная сторона), № 56а, 75а, 87а, 52, 56, 58, с № 69 по № 83 (нечетная сторона), № 62, 87, 89;  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Комсомольская, дома № 75а, № 107а, с № 75 по № 107 (нечетная сторона) и № № 80, 82, с № 86 по № 120 (четная сторона);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Садовая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Свердлова, дома с № 4 до окончания улицы;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Чкалова, дома № 51а, № 82а, с № 33 по № 81 (нечетная сторона) и с № 48 по № 86 (четная сторона);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Южная, (полностью, кроме домов 1е, 2, 2а, 6, 8).</w:t>
      </w:r>
    </w:p>
    <w:p>
      <w:pPr>
        <w:pStyle w:val="25"/>
        <w:spacing w:line="14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место нахождение участковой избирательной комиссии и место голосования в помещении ООО «Браус» (бывший межлесхоз), ул. Советская, 174.</w:t>
      </w:r>
    </w:p>
    <w:p>
      <w:pPr>
        <w:pStyle w:val="25"/>
        <w:ind w:left="0"/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8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Число избирателей 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13</w:t>
      </w:r>
      <w:r>
        <w:rPr>
          <w:sz w:val="26"/>
          <w:szCs w:val="26"/>
        </w:rPr>
        <w:t>84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9 Мая, дома № 32а, 38;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Калинина, дома № 15 и № 17;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Карпенко, дома № 5, 7, 10, 10а, 10б, 12, 14;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Ленина, дома № 31, 31а, 33, 33а, 36, 37, 37а, 38, 40, 44а, 46а;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Советская, дом № 37.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9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Число избирателей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122</w:t>
      </w:r>
      <w:r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- 8 Марта, дома № 1, 2, 4, 6, 8, 10;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Калинина, дома № 5а, с № 1 по № 5 (нечетные), с № 2 по № 8 (четные), 14, 18, 22;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Крупской, дома № 18, 19, 21, 23, 23а.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ул. Ленина, дома № 22а, 26а, 32а,34а, 20, и с № 24 по № 34 (четные), 32б;  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Мира, дома № 1, 1а, 8, 10, 12 (лечебный корпус КВД), 16, 18а.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10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66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9 мая, дома № 11, 13, </w:t>
      </w:r>
      <w:r>
        <w:rPr>
          <w:sz w:val="26"/>
          <w:szCs w:val="26"/>
        </w:rPr>
        <w:t xml:space="preserve">21, </w:t>
      </w:r>
      <w:r>
        <w:rPr>
          <w:sz w:val="26"/>
          <w:szCs w:val="26"/>
        </w:rPr>
        <w:t>24, 24а,</w:t>
      </w:r>
      <w:r>
        <w:rPr>
          <w:sz w:val="26"/>
          <w:szCs w:val="26"/>
        </w:rPr>
        <w:t xml:space="preserve"> 25а,</w:t>
      </w:r>
      <w:r>
        <w:rPr>
          <w:sz w:val="26"/>
          <w:szCs w:val="26"/>
        </w:rPr>
        <w:t xml:space="preserve"> 25, 27, 28, 28а, 30, 32;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Карпенко, дома № 9, 11, 11а, 16;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Ленина, дома № </w:t>
      </w:r>
      <w:r>
        <w:rPr>
          <w:sz w:val="26"/>
          <w:szCs w:val="26"/>
        </w:rPr>
        <w:t xml:space="preserve">23а, </w:t>
      </w:r>
      <w:r>
        <w:rPr>
          <w:sz w:val="26"/>
          <w:szCs w:val="26"/>
        </w:rPr>
        <w:t>25, 27, 27а, 29.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Крупской, № 20, 22;</w:t>
      </w:r>
    </w:p>
    <w:p>
      <w:pPr>
        <w:spacing w:after="120"/>
        <w:rPr>
          <w:i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11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Число избирателей</w:t>
      </w:r>
      <w:r>
        <w:rPr>
          <w:sz w:val="26"/>
          <w:szCs w:val="26"/>
        </w:rPr>
        <w:t xml:space="preserve"> 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</w:rPr>
        <w:t>2</w:t>
      </w:r>
      <w:r>
        <w:rPr>
          <w:sz w:val="26"/>
          <w:szCs w:val="26"/>
        </w:rPr>
        <w:t>6</w:t>
      </w:r>
      <w:r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ул. Карпенко, дома № </w:t>
      </w:r>
      <w:r>
        <w:rPr>
          <w:sz w:val="26"/>
          <w:szCs w:val="26"/>
        </w:rPr>
        <w:t xml:space="preserve">15, 15а, </w:t>
      </w:r>
      <w:r>
        <w:rPr>
          <w:sz w:val="26"/>
          <w:szCs w:val="26"/>
        </w:rPr>
        <w:t>17, 17а, 17б, 17в;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Крылова, дома № 20, 20а, 20б, 22, 85;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9 Мая, 29, 31.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лечебные корпуса МБЛПУ «Чебаркульская районная больница»;</w:t>
      </w:r>
    </w:p>
    <w:p>
      <w:pPr>
        <w:spacing w:after="120"/>
        <w:rPr>
          <w:i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12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Число избирателей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</w:rPr>
        <w:t>316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Карпенко, дома № 13, 13а, 13б, 19;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Крылова, дома № 14, 14а, 18, 18а;</w:t>
      </w:r>
    </w:p>
    <w:p>
      <w:pPr>
        <w:spacing w:line="1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ул. Мира, дома № 32, 34, 34а, 36а</w:t>
      </w:r>
      <w:r>
        <w:rPr>
          <w:sz w:val="26"/>
          <w:szCs w:val="26"/>
        </w:rPr>
        <w:t>;</w:t>
      </w:r>
    </w:p>
    <w:p>
      <w:pPr>
        <w:spacing w:line="1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ул. 9 Мая, </w:t>
      </w:r>
      <w:r>
        <w:rPr>
          <w:sz w:val="26"/>
          <w:szCs w:val="26"/>
        </w:rPr>
        <w:t xml:space="preserve">19, </w:t>
      </w:r>
      <w:r>
        <w:rPr>
          <w:sz w:val="26"/>
          <w:szCs w:val="26"/>
        </w:rPr>
        <w:t>23</w:t>
      </w:r>
      <w:r>
        <w:rPr>
          <w:sz w:val="26"/>
          <w:szCs w:val="26"/>
        </w:rPr>
        <w:t>.</w:t>
      </w:r>
    </w:p>
    <w:p>
      <w:pPr>
        <w:spacing w:after="120"/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Одномандатный избирательный округ №</w:t>
      </w:r>
      <w:r>
        <w:rPr>
          <w:b/>
          <w:sz w:val="26"/>
          <w:szCs w:val="26"/>
        </w:rPr>
        <w:t xml:space="preserve"> 13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Число избирателей 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1178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Крупской, дома № 25, 27;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Ленина, дома № 15, 17, 17а, 19, 19а, 21, 23;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9 Мая, дома № 5б, 20, 22;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Мира, дома № 17, 19, 21, 21а, 22, 28, 28а, 30, 30а.</w:t>
      </w:r>
    </w:p>
    <w:p>
      <w:pPr>
        <w:pStyle w:val="25"/>
        <w:ind w:left="360"/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14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Число избирателей 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</w:rPr>
        <w:t>20</w:t>
      </w:r>
      <w:r>
        <w:rPr>
          <w:sz w:val="26"/>
          <w:szCs w:val="26"/>
        </w:rPr>
        <w:t>7</w:t>
      </w:r>
      <w:r>
        <w:rPr>
          <w:sz w:val="26"/>
          <w:szCs w:val="26"/>
        </w:rPr>
        <w:t>.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spacing w:line="140" w:lineRule="atLeast"/>
        <w:rPr>
          <w:sz w:val="26"/>
          <w:szCs w:val="26"/>
        </w:rPr>
      </w:pPr>
      <w:r>
        <w:rPr>
          <w:sz w:val="26"/>
          <w:szCs w:val="26"/>
        </w:rPr>
        <w:t>- ул. Иванова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Крылова, 2;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Ленина, дома №№ 2, 4, 6, 7, 8, 9, 10, 11, 12, 13, 14, 16, 18;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Мира, дома №№ 3, 5, 7, 9, 11, 13, 15;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Победы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Репина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Электростальская, дома №№ 1а, 2а,14а, с № 2 по № 16 (четная сторона), дома №№ 1, 3 и с № 20 по № 28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(четная сторона)</w:t>
      </w:r>
      <w:r>
        <w:rPr>
          <w:sz w:val="26"/>
          <w:szCs w:val="26"/>
        </w:rPr>
        <w:t>.</w:t>
      </w:r>
    </w:p>
    <w:p>
      <w:pPr>
        <w:spacing w:after="120"/>
        <w:rPr>
          <w:i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15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Число избирателей 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</w:rPr>
        <w:t>1</w:t>
      </w:r>
      <w:r>
        <w:rPr>
          <w:sz w:val="26"/>
          <w:szCs w:val="26"/>
        </w:rPr>
        <w:t>44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9 Мая, дома № 1, 3, 5, 10, 12, 14, 16, 18, 18а, 18б;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Электростальская, дома № 5а, 7а, 30, 32, 32а, 34, 34а, 34б, 36, 36а, 38, 38а.</w:t>
      </w:r>
    </w:p>
    <w:p>
      <w:pPr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16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Число избирателей 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>
        <w:rPr>
          <w:sz w:val="26"/>
          <w:szCs w:val="26"/>
        </w:rPr>
        <w:t>48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Крылова, дома № 8а, 10, 10а, 12;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Мира, дома № 23, 25, 25а, 36;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Электростальская, дома № 40.</w:t>
      </w:r>
    </w:p>
    <w:p>
      <w:pPr>
        <w:spacing w:after="120"/>
        <w:rPr>
          <w:b/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17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>Число избирателей —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z w:val="26"/>
          <w:szCs w:val="26"/>
        </w:rPr>
        <w:t>268</w:t>
      </w:r>
      <w:r>
        <w:rPr>
          <w:sz w:val="26"/>
          <w:szCs w:val="26"/>
        </w:rPr>
        <w:t>.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жилые дома садового товарищества «Восточный»;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жилые дома садового товарищества «Металлист»;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жилые дома, расположенные на территории СНТ «Металлург-1»;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жилые дома, расположенные на территории СНТ «Металлург-2»;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жилые дома, расположенные на территории СНТ «Металлург-2А».</w:t>
      </w:r>
    </w:p>
    <w:p>
      <w:pPr>
        <w:spacing w:line="140" w:lineRule="atLeast"/>
        <w:rPr>
          <w:sz w:val="26"/>
          <w:szCs w:val="26"/>
        </w:rPr>
      </w:pPr>
      <w:r>
        <w:rPr>
          <w:sz w:val="26"/>
          <w:szCs w:val="26"/>
        </w:rPr>
        <w:t>- ул. Глинки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Дзержинского, дома № 8, 10, с № 17 по № 25(нечетная сторона);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ул. Крылова, дома № 11а, 29а, с № 1 по № 81,  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Куйбышева, дома № 53а, 91б, 144а, с № 53 по № 107 (нечетная сторона), с № 54 по № 158 (четная сторона);</w:t>
      </w:r>
    </w:p>
    <w:p>
      <w:pPr>
        <w:spacing w:line="140" w:lineRule="atLeast"/>
        <w:rPr>
          <w:sz w:val="26"/>
          <w:szCs w:val="26"/>
        </w:rPr>
      </w:pPr>
      <w:r>
        <w:rPr>
          <w:sz w:val="26"/>
          <w:szCs w:val="26"/>
        </w:rPr>
        <w:t>- ул. Ломоносова (полностью);</w:t>
      </w:r>
    </w:p>
    <w:p>
      <w:pPr>
        <w:spacing w:line="140" w:lineRule="atLeast"/>
        <w:rPr>
          <w:sz w:val="26"/>
          <w:szCs w:val="26"/>
        </w:rPr>
      </w:pPr>
      <w:r>
        <w:rPr>
          <w:sz w:val="26"/>
          <w:szCs w:val="26"/>
        </w:rPr>
        <w:t>- ул. Матросова (полностью);</w:t>
      </w:r>
    </w:p>
    <w:p>
      <w:pPr>
        <w:spacing w:line="140" w:lineRule="atLeast"/>
        <w:rPr>
          <w:sz w:val="26"/>
          <w:szCs w:val="26"/>
        </w:rPr>
      </w:pPr>
      <w:r>
        <w:rPr>
          <w:sz w:val="26"/>
          <w:szCs w:val="26"/>
        </w:rPr>
        <w:t>- ул. Металлургическая (полностью);</w:t>
      </w:r>
    </w:p>
    <w:p>
      <w:pPr>
        <w:spacing w:line="140" w:lineRule="atLeast"/>
        <w:rPr>
          <w:sz w:val="26"/>
          <w:szCs w:val="26"/>
        </w:rPr>
      </w:pPr>
      <w:r>
        <w:rPr>
          <w:sz w:val="26"/>
          <w:szCs w:val="26"/>
        </w:rPr>
        <w:t>- ул. Некрасова (полностью);</w:t>
      </w:r>
    </w:p>
    <w:p>
      <w:pPr>
        <w:spacing w:line="140" w:lineRule="atLeast"/>
        <w:rPr>
          <w:sz w:val="26"/>
          <w:szCs w:val="26"/>
        </w:rPr>
      </w:pPr>
      <w:r>
        <w:rPr>
          <w:sz w:val="26"/>
          <w:szCs w:val="26"/>
        </w:rPr>
        <w:t>- ул. Осипенко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Электростальская, дом № 7, 7б, 9;</w:t>
      </w:r>
    </w:p>
    <w:p>
      <w:pPr>
        <w:spacing w:line="140" w:lineRule="atLeast"/>
        <w:rPr>
          <w:sz w:val="26"/>
          <w:szCs w:val="26"/>
        </w:rPr>
      </w:pPr>
      <w:r>
        <w:rPr>
          <w:sz w:val="26"/>
          <w:szCs w:val="26"/>
        </w:rPr>
        <w:t>- ул. Ярослава Власова (полностью).</w:t>
      </w:r>
    </w:p>
    <w:p>
      <w:pPr>
        <w:spacing w:line="140" w:lineRule="atLeast"/>
        <w:rPr>
          <w:sz w:val="26"/>
          <w:szCs w:val="26"/>
        </w:rPr>
      </w:pPr>
    </w:p>
    <w:p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Одномандатный избирательный округ № </w:t>
      </w:r>
      <w:r>
        <w:rPr>
          <w:b/>
          <w:sz w:val="25"/>
          <w:szCs w:val="25"/>
        </w:rPr>
        <w:t>18</w:t>
      </w:r>
    </w:p>
    <w:p>
      <w:pPr>
        <w:rPr>
          <w:sz w:val="25"/>
          <w:szCs w:val="25"/>
        </w:rPr>
      </w:pPr>
      <w:r>
        <w:rPr>
          <w:sz w:val="25"/>
          <w:szCs w:val="25"/>
        </w:rPr>
        <w:t>Число избирателей —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13</w:t>
      </w:r>
      <w:r>
        <w:rPr>
          <w:sz w:val="25"/>
          <w:szCs w:val="25"/>
        </w:rPr>
        <w:t>8</w:t>
      </w:r>
      <w:r>
        <w:rPr>
          <w:sz w:val="25"/>
          <w:szCs w:val="25"/>
        </w:rPr>
        <w:t>3</w:t>
      </w:r>
      <w:r>
        <w:rPr>
          <w:sz w:val="25"/>
          <w:szCs w:val="25"/>
        </w:rPr>
        <w:t>.</w:t>
      </w:r>
      <w:r>
        <w:rPr>
          <w:sz w:val="25"/>
          <w:szCs w:val="25"/>
        </w:rPr>
        <w:t xml:space="preserve"> </w:t>
      </w:r>
    </w:p>
    <w:p>
      <w:pPr>
        <w:rPr>
          <w:i/>
          <w:sz w:val="25"/>
          <w:szCs w:val="25"/>
        </w:rPr>
      </w:pPr>
      <w:r>
        <w:rPr>
          <w:i/>
          <w:sz w:val="25"/>
          <w:szCs w:val="25"/>
        </w:rPr>
        <w:t>Описание состава избирательного округа</w:t>
      </w:r>
    </w:p>
    <w:p>
      <w:pPr>
        <w:spacing w:line="140" w:lineRule="atLeast"/>
        <w:rPr>
          <w:sz w:val="25"/>
          <w:szCs w:val="25"/>
        </w:rPr>
      </w:pPr>
      <w:r>
        <w:rPr>
          <w:sz w:val="25"/>
          <w:szCs w:val="25"/>
        </w:rPr>
        <w:t>- бульвар Рябиновый (полностью);</w:t>
      </w:r>
    </w:p>
    <w:p>
      <w:pPr>
        <w:spacing w:line="140" w:lineRule="atLeast"/>
        <w:rPr>
          <w:sz w:val="25"/>
          <w:szCs w:val="25"/>
        </w:rPr>
      </w:pPr>
      <w:r>
        <w:rPr>
          <w:sz w:val="25"/>
          <w:szCs w:val="25"/>
        </w:rPr>
        <w:t>- бульвар Сиреневый (полностью);</w:t>
      </w:r>
    </w:p>
    <w:p>
      <w:pPr>
        <w:spacing w:line="140" w:lineRule="atLeast"/>
        <w:rPr>
          <w:sz w:val="25"/>
          <w:szCs w:val="25"/>
        </w:rPr>
      </w:pPr>
      <w:r>
        <w:rPr>
          <w:sz w:val="25"/>
          <w:szCs w:val="25"/>
        </w:rPr>
        <w:t>- бульвар Цветочный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40 лет Победы (полностью);</w:t>
      </w:r>
    </w:p>
    <w:p>
      <w:pPr>
        <w:spacing w:line="140" w:lineRule="atLeast"/>
        <w:rPr>
          <w:sz w:val="25"/>
          <w:szCs w:val="25"/>
        </w:rPr>
      </w:pPr>
      <w:r>
        <w:rPr>
          <w:sz w:val="25"/>
          <w:szCs w:val="25"/>
        </w:rPr>
        <w:t>- ул. Гастелло (полностью);</w:t>
      </w:r>
    </w:p>
    <w:p>
      <w:pPr>
        <w:spacing w:line="140" w:lineRule="atLeast"/>
        <w:rPr>
          <w:sz w:val="25"/>
          <w:szCs w:val="25"/>
        </w:rPr>
      </w:pPr>
      <w:r>
        <w:rPr>
          <w:sz w:val="25"/>
          <w:szCs w:val="25"/>
        </w:rPr>
        <w:t>- ул. Гецевича (полностью);</w:t>
      </w:r>
    </w:p>
    <w:p>
      <w:pPr>
        <w:spacing w:line="140" w:lineRule="atLeast"/>
        <w:rPr>
          <w:sz w:val="25"/>
          <w:szCs w:val="25"/>
        </w:rPr>
      </w:pPr>
      <w:r>
        <w:rPr>
          <w:sz w:val="25"/>
          <w:szCs w:val="25"/>
        </w:rPr>
        <w:t>- ул. Западная (полностью);</w:t>
      </w:r>
    </w:p>
    <w:p>
      <w:pPr>
        <w:spacing w:line="140" w:lineRule="atLeast"/>
        <w:rPr>
          <w:sz w:val="25"/>
          <w:szCs w:val="25"/>
        </w:rPr>
      </w:pPr>
      <w:r>
        <w:rPr>
          <w:sz w:val="25"/>
          <w:szCs w:val="25"/>
        </w:rPr>
        <w:t>- ул. Кленовая (полностью);</w:t>
      </w:r>
    </w:p>
    <w:p>
      <w:pPr>
        <w:spacing w:line="140" w:lineRule="atLeast"/>
        <w:rPr>
          <w:sz w:val="25"/>
          <w:szCs w:val="25"/>
        </w:rPr>
      </w:pPr>
      <w:r>
        <w:rPr>
          <w:sz w:val="25"/>
          <w:szCs w:val="25"/>
        </w:rPr>
        <w:t>- ул. Котовского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Куйбышева, дома №№ 2а, 2б, 2в, 2г, с № 1 по № 51 (нечетная сторона) и с № 2 по № 52 (четная сторона);</w:t>
      </w:r>
    </w:p>
    <w:p>
      <w:pPr>
        <w:spacing w:line="140" w:lineRule="atLeast"/>
        <w:rPr>
          <w:sz w:val="25"/>
          <w:szCs w:val="25"/>
        </w:rPr>
      </w:pPr>
      <w:r>
        <w:rPr>
          <w:sz w:val="25"/>
          <w:szCs w:val="25"/>
        </w:rPr>
        <w:t>- ул. Л. Чайкиной (полностью);</w:t>
      </w:r>
    </w:p>
    <w:p>
      <w:pPr>
        <w:spacing w:line="140" w:lineRule="atLeast"/>
        <w:rPr>
          <w:sz w:val="25"/>
          <w:szCs w:val="25"/>
        </w:rPr>
      </w:pPr>
      <w:r>
        <w:rPr>
          <w:sz w:val="25"/>
          <w:szCs w:val="25"/>
        </w:rPr>
        <w:t>- ул. Лермонтова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Новоселов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Павлова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Пригородная;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Светлая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Свободы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Совхозная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Спортивная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Станичная;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Степная;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Тимирязева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Травниковая;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Тургенева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Уральская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Фрунзе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Фурманова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Чапаева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Чехова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Шевченко (полностью),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ул. Щорса (полностью);</w:t>
      </w:r>
    </w:p>
    <w:p>
      <w:pPr>
        <w:pStyle w:val="25"/>
        <w:spacing w:line="140" w:lineRule="atLeast"/>
        <w:ind w:left="0"/>
        <w:rPr>
          <w:sz w:val="25"/>
          <w:szCs w:val="25"/>
        </w:rPr>
      </w:pPr>
      <w:r>
        <w:rPr>
          <w:sz w:val="25"/>
          <w:szCs w:val="25"/>
        </w:rPr>
        <w:t>- ДП Ясная поляна;</w:t>
      </w:r>
    </w:p>
    <w:p>
      <w:pPr>
        <w:pStyle w:val="25"/>
        <w:spacing w:line="140" w:lineRule="atLeast"/>
        <w:ind w:left="0"/>
        <w:rPr>
          <w:b/>
          <w:sz w:val="25"/>
          <w:szCs w:val="25"/>
        </w:rPr>
      </w:pPr>
      <w:r>
        <w:rPr>
          <w:sz w:val="25"/>
          <w:szCs w:val="25"/>
        </w:rPr>
        <w:t>- жилые дома, расположенные на территории СНТ «Литейщик»;</w:t>
      </w:r>
    </w:p>
    <w:p>
      <w:pPr>
        <w:rPr>
          <w:sz w:val="25"/>
          <w:szCs w:val="25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19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1140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жилые дома, железнодорожные будки 2024 км и 2026 км;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2-я Баляшская (полностью) (жилые дома Пятихатки);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Аксакова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Вокзальная,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Герцена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Елагина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Павлова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Солнечная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Толстого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Чернышевского (полностью);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Шоссейная, дома № с № 2 по № 46 (четная сторона), 2а;</w:t>
      </w:r>
    </w:p>
    <w:p>
      <w:pPr>
        <w:pStyle w:val="25"/>
        <w:spacing w:line="140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ул. Шоссейная, дома с № 1 по № 15 (нечетная сторона), 9а, 11, 11а, 11б.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Каширина, дома № 2</w:t>
      </w:r>
      <w:r>
        <w:rPr>
          <w:sz w:val="26"/>
          <w:szCs w:val="26"/>
        </w:rPr>
        <w:t>8</w:t>
      </w:r>
      <w:r>
        <w:rPr>
          <w:sz w:val="26"/>
          <w:szCs w:val="26"/>
        </w:rPr>
        <w:t>, 33а, 40, 40а, 51</w:t>
      </w:r>
      <w:r>
        <w:rPr>
          <w:sz w:val="26"/>
          <w:szCs w:val="26"/>
        </w:rPr>
        <w:t>, 52</w:t>
      </w:r>
      <w:r>
        <w:rPr>
          <w:sz w:val="26"/>
          <w:szCs w:val="26"/>
        </w:rPr>
        <w:t>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в/ч № 15871, 25481.</w:t>
      </w:r>
    </w:p>
    <w:p>
      <w:pPr>
        <w:tabs>
          <w:tab w:val="left" w:pos="3675"/>
        </w:tabs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20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</w:t>
      </w:r>
      <w:r>
        <w:rPr>
          <w:sz w:val="26"/>
          <w:szCs w:val="26"/>
        </w:rPr>
        <w:t>141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Каширина, до</w:t>
      </w:r>
      <w:r>
        <w:rPr>
          <w:sz w:val="26"/>
          <w:szCs w:val="26"/>
        </w:rPr>
        <w:t xml:space="preserve">ма № 11, 12, 24, 29, 30, 31, 32, </w:t>
      </w:r>
      <w:r>
        <w:rPr>
          <w:sz w:val="26"/>
          <w:szCs w:val="26"/>
        </w:rPr>
        <w:t xml:space="preserve">33, </w:t>
      </w:r>
      <w:r>
        <w:rPr>
          <w:sz w:val="26"/>
          <w:szCs w:val="26"/>
        </w:rPr>
        <w:t>34, 35</w:t>
      </w:r>
      <w:r>
        <w:rPr>
          <w:sz w:val="26"/>
          <w:szCs w:val="26"/>
        </w:rPr>
        <w:t>.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в/ч № 93992.</w:t>
      </w:r>
    </w:p>
    <w:p>
      <w:pPr>
        <w:tabs>
          <w:tab w:val="left" w:pos="3675"/>
        </w:tabs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21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</w:t>
      </w:r>
      <w:r>
        <w:rPr>
          <w:sz w:val="26"/>
          <w:szCs w:val="26"/>
        </w:rPr>
        <w:t>141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keepNext/>
        <w:spacing w:line="140" w:lineRule="atLeast"/>
        <w:rPr>
          <w:sz w:val="26"/>
          <w:szCs w:val="26"/>
        </w:rPr>
      </w:pPr>
      <w:r>
        <w:rPr>
          <w:sz w:val="26"/>
          <w:szCs w:val="26"/>
        </w:rPr>
        <w:t>- ул. Каширина, дома №№ 8, 9, 14,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15, 16, 17, 18, 19, 20, 21, 25, 26, 27, 38, 39, </w:t>
      </w:r>
      <w:r>
        <w:rPr>
          <w:sz w:val="26"/>
          <w:szCs w:val="26"/>
        </w:rPr>
        <w:t xml:space="preserve">41, </w:t>
      </w:r>
      <w:r>
        <w:rPr>
          <w:sz w:val="26"/>
          <w:szCs w:val="26"/>
        </w:rPr>
        <w:t>42, 43, 48, 50, 56, 59;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г. Чебаркуль, </w:t>
      </w:r>
      <w:r>
        <w:rPr>
          <w:sz w:val="26"/>
          <w:szCs w:val="26"/>
        </w:rPr>
        <w:t>в/ч</w:t>
      </w:r>
      <w:r>
        <w:rPr>
          <w:sz w:val="26"/>
          <w:szCs w:val="26"/>
        </w:rPr>
        <w:t xml:space="preserve"> без номера</w:t>
      </w:r>
      <w:r>
        <w:rPr>
          <w:sz w:val="26"/>
          <w:szCs w:val="26"/>
        </w:rPr>
        <w:t>.</w:t>
      </w:r>
    </w:p>
    <w:p>
      <w:pPr>
        <w:tabs>
          <w:tab w:val="left" w:pos="3675"/>
        </w:tabs>
        <w:rPr>
          <w:sz w:val="26"/>
          <w:szCs w:val="26"/>
        </w:rPr>
      </w:pP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>Одномандатный избирательный округ №</w:t>
      </w:r>
      <w:r>
        <w:rPr>
          <w:b/>
          <w:sz w:val="26"/>
          <w:szCs w:val="26"/>
        </w:rPr>
        <w:t xml:space="preserve"> 22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1140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Каширина, дома № 10, 13, 36, 36а, 37, 44, 45, 46, 47, 49, 53, 54, 55;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Комарова, дом № 372;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в/ч № 40566;</w:t>
      </w:r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Одномандатный избирательный округ № </w:t>
      </w:r>
      <w:r>
        <w:rPr>
          <w:b/>
          <w:sz w:val="26"/>
          <w:szCs w:val="26"/>
        </w:rPr>
        <w:t>23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Число избирателей — </w:t>
      </w:r>
      <w:r>
        <w:rPr>
          <w:sz w:val="26"/>
          <w:szCs w:val="26"/>
        </w:rPr>
        <w:t>1</w:t>
      </w:r>
      <w:r>
        <w:rPr>
          <w:sz w:val="26"/>
          <w:szCs w:val="26"/>
        </w:rPr>
        <w:t>384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>
      <w:pPr>
        <w:rPr>
          <w:i/>
          <w:sz w:val="26"/>
          <w:szCs w:val="26"/>
        </w:rPr>
      </w:pPr>
      <w:r>
        <w:rPr>
          <w:i/>
          <w:sz w:val="26"/>
          <w:szCs w:val="26"/>
        </w:rPr>
        <w:t>Описание состава избирательного округа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железнодорожные дома и будки на платформах 2028 км, 2029 км, 2030 км;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жилые дома № 5, 6 и № 1;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жилые дома, расположенные на территории УралНИИС;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пер. Промысловый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пер. Рыбачий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1-я Зеленая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2-я Зеленая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3-я Зеленая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Гончарова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Достоевского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Железнодорожная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Мисяшская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Набережная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Озерная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Параллельная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Полевая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Станционная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Энергетиков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>- ул. 2-ая Энергетиков (полностью);</w:t>
      </w:r>
    </w:p>
    <w:p>
      <w:pPr>
        <w:spacing w:line="140" w:lineRule="atLeast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в/ч № 86274, 17654, 84975, 89547, 87441, 69457, 95378, </w:t>
      </w:r>
      <w:r>
        <w:rPr>
          <w:sz w:val="26"/>
          <w:szCs w:val="26"/>
        </w:rPr>
        <w:t>86727</w:t>
      </w:r>
      <w:r>
        <w:rPr>
          <w:sz w:val="26"/>
          <w:szCs w:val="26"/>
        </w:rPr>
        <w:t>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Верхняя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Гоголя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Крайняя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Нижняя (полностью);</w:t>
      </w:r>
    </w:p>
    <w:p>
      <w:pPr>
        <w:pStyle w:val="25"/>
        <w:spacing w:line="140" w:lineRule="atLeast"/>
        <w:ind w:left="0"/>
        <w:rPr>
          <w:sz w:val="26"/>
          <w:szCs w:val="26"/>
        </w:rPr>
      </w:pPr>
      <w:r>
        <w:rPr>
          <w:sz w:val="26"/>
          <w:szCs w:val="26"/>
        </w:rPr>
        <w:t>- ул. Островского (полностью).</w:t>
      </w:r>
    </w:p>
    <w:p>
      <w:pPr>
        <w:spacing w:line="140" w:lineRule="atLeast"/>
        <w:contextualSpacing/>
        <w:rPr>
          <w:sz w:val="28"/>
          <w:szCs w:val="28"/>
        </w:rPr>
      </w:pPr>
    </w:p>
    <w:p>
      <w:pPr>
        <w:tabs>
          <w:tab w:val="left" w:pos="3405"/>
        </w:tabs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708"/>
        <w:rPr>
          <w:sz w:val="28"/>
          <w:szCs w:val="28"/>
        </w:rPr>
        <w:sectPr>
          <w:pgSz w:w="11906" w:h="16838"/>
          <w:pgMar w:top="567" w:right="851" w:bottom="425" w:left="1701" w:header="709" w:footer="709" w:gutter="0"/>
          <w:pgNumType/>
          <w:docGrid w:linePitch="360" w:charSpace="0"/>
        </w:sectPr>
      </w:pPr>
    </w:p>
    <w:p>
      <w:pPr>
        <w:ind w:firstLine="708"/>
        <w:jc w:val="center"/>
        <w:rPr>
          <w:sz w:val="28"/>
          <w:szCs w:val="28"/>
        </w:rPr>
        <w:sectPr>
          <w:pgSz w:w="16838" w:h="11906" w:orient="landscape"/>
          <w:pgMar w:top="1701" w:right="851" w:bottom="851" w:left="425" w:header="709" w:footer="709" w:gutter="0"/>
          <w:pgNumType/>
          <w:docGrid w:linePitch="360" w:charSpace="0"/>
        </w:sectPr>
      </w:pPr>
      <w:r>
        <w:rPr>
          <w:sz w:val="28"/>
          <w:szCs w:val="28"/>
        </w:rPr>
        <w:drawing>
          <wp:inline distT="0" distB="0" distL="85723" distR="85723">
            <wp:extent cx="7569346" cy="5695740"/>
            <wp:effectExtent l="0" t="0" r="0" b="0"/>
            <wp:docPr id="1" name="Изображения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Изображения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9346" cy="569574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sectPr>
      <w:pgSz w:w="16838" w:h="11906" w:orient="landscape"/>
      <w:pgMar w:top="1701" w:right="851" w:bottom="851" w:left="425" w:header="709" w:footer="709" w:gutter="0"/>
      <w:pgNumType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Su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 w:val="0"/>
  <w:bordersDoNotSurroundFooter w:val="0"/>
  <w:defaultTabStop w:val="708"/>
  <w:drawingGridHorizontalSpacing w:val="180"/>
  <w:drawingGridVerticalSpacing w:val="180"/>
  <w:displayHorizontalDrawingGridEvery w:val="1"/>
  <w:displayVerticalDrawingGridEvery w:val="1"/>
  <w:compat>
    <w:spaceForUL/>
    <w:growAutofit/>
    <w:doNotUseIndentAsNumberingTabStop/>
    <w:useAltKinsokuLineBreakRules/>
    <w:splitPgBreakAndParaMark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rPr>
      <w:rFonts w:ascii="Times New Roman" w:eastAsia="SimSun" w:cs="Times New Roman" w:hAnsi="Times New Roman"/>
      <w:sz w:val="20"/>
      <w:lang w:val="ru-RU" w:eastAsia="ru-RU" w:bidi="ar-SA"/>
    </w:rPr>
  </w:style>
  <w:style w:type="paragraph" w:styleId="1">
    <w:name w:val="heading 1"/>
    <w:basedOn w:val="0"/>
    <w:next w:val="0"/>
    <w:pPr>
      <w:keepNext/>
      <w:spacing w:before="240" w:after="60"/>
      <w:outlineLvl w:val="0"/>
    </w:pPr>
    <w:rPr>
      <w:rFonts w:ascii="Calibri Light" w:eastAsia="Times New Roman" w:cs="Times New Roman" w:hAnsi="Calibri Light"/>
      <w:b/>
      <w:bCs/>
      <w:kern w:val="32"/>
      <w:sz w:val="32"/>
      <w:szCs w:val="32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7">
    <w:name w:val="heading 7"/>
    <w:basedOn w:val="0"/>
    <w:next w:val="0"/>
    <w:pPr>
      <w:keepNext/>
      <w:spacing w:after="120"/>
      <w:outlineLvl w:val="6"/>
    </w:pPr>
    <w:rPr>
      <w:rFonts w:ascii="Calibri" w:hAnsi="Calibri"/>
      <w:sz w:val="24"/>
      <w:szCs w:val="24"/>
      <w:lang w:val="en-US" w:eastAsia="zh-CN"/>
    </w:rPr>
  </w:style>
  <w:style w:type="character" w:default="1" w:styleId="10">
    <w:name w:val="Default Paragraph Font"/>
  </w:style>
  <w:style w:type="paragraph" w:styleId="16">
    <w:name w:val="Body Text"/>
    <w:basedOn w:val="0"/>
    <w:pPr>
      <w:jc w:val="center"/>
    </w:pPr>
    <w:rPr>
      <w:lang w:val="en-US" w:eastAsia="zh-CN"/>
    </w:rPr>
  </w:style>
  <w:style w:type="paragraph" w:styleId="19">
    <w:name w:val="Без интервала"/>
    <w:rPr>
      <w:rFonts w:ascii="Times New Roman" w:eastAsia="SimSun" w:cs="Times New Roman" w:hAnsi="Times New Roman"/>
      <w:sz w:val="20"/>
      <w:lang w:val="ru-RU" w:eastAsia="ru-RU" w:bidi="ar-SA"/>
    </w:rPr>
  </w:style>
  <w:style w:type="paragraph" w:styleId="20">
    <w:name w:val="Plain Text"/>
    <w:basedOn w:val="0"/>
    <w:pPr>
      <w:widowControl w:val="0"/>
      <w:spacing w:before="120" w:line="360" w:lineRule="auto"/>
      <w:ind w:firstLine="720"/>
      <w:jc w:val="both"/>
    </w:pPr>
    <w:rPr>
      <w:rFonts w:ascii="Courier New" w:hAnsi="Courier New"/>
      <w:lang w:val="en-US" w:eastAsia="zh-CN"/>
    </w:rPr>
  </w:style>
  <w:style w:type="character" w:styleId="22">
    <w:name w:val="Hyperlink"/>
    <w:rPr>
      <w:color w:val="0000FF"/>
      <w:u w:val="single"/>
    </w:rPr>
  </w:style>
  <w:style w:type="paragraph" w:customStyle="1" w:styleId="23">
    <w:name w:val="ConsPlusNonformat"/>
    <w:pPr>
      <w:autoSpaceDE w:val="0"/>
      <w:autoSpaceDN w:val="0"/>
      <w:adjustRightInd w:val="0"/>
    </w:pPr>
    <w:rPr>
      <w:rFonts w:ascii="Courier New" w:eastAsia="Calibri" w:cs="Courier New" w:hAnsi="Courier New"/>
      <w:sz w:val="20"/>
      <w:lang w:val="ru-RU" w:eastAsia="en-US" w:bidi="ar-SA"/>
    </w:rPr>
  </w:style>
  <w:style w:type="character" w:customStyle="1" w:styleId="24">
    <w:name w:val="apple-converted-space"/>
    <w:basedOn w:val="10"/>
  </w:style>
  <w:style w:type="paragraph" w:styleId="25">
    <w:name w:val="Абзац списка"/>
    <w:basedOn w:val="0"/>
    <w:pPr>
      <w:ind w:left="720"/>
      <w:contextualSpacing/>
    </w:pPr>
    <w:rPr>
      <w:sz w:val="24"/>
      <w:szCs w:val="24"/>
    </w:rPr>
  </w:style>
  <w:style w:type="paragraph" w:styleId="26">
    <w:name w:val="Body Text Indent"/>
    <w:basedOn w:val="0"/>
    <w:pPr>
      <w:spacing w:after="120"/>
      <w:ind w:left="283"/>
    </w:pPr>
  </w:style>
  <w:style w:type="paragraph" w:styleId="28">
    <w:name w:val="header"/>
    <w:basedOn w:val="0"/>
    <w:pPr>
      <w:tabs>
        <w:tab w:val="center" w:pos="4677"/>
        <w:tab w:val="right" w:pos="9355"/>
      </w:tabs>
    </w:pPr>
  </w:style>
  <w:style w:type="paragraph" w:styleId="30">
    <w:name w:val="footer"/>
    <w:basedOn w:val="0"/>
    <w:pPr>
      <w:tabs>
        <w:tab w:val="center" w:pos="4677"/>
        <w:tab w:val="right" w:pos="9355"/>
      </w:tabs>
    </w:pPr>
  </w:style>
  <w:style w:type="paragraph" w:styleId="32">
    <w:name w:val="Balloon Text"/>
    <w:basedOn w:val="0"/>
    <w:rPr>
      <w:rFonts w:ascii="Arial" w:hAnsi="Arial"/>
      <w:sz w:val="18"/>
      <w:szCs w:val="18"/>
      <w:lang w:val="en-US" w:eastAsia="zh-CN"/>
    </w:rPr>
  </w:style>
  <w:style w:type="paragraph" w:customStyle="1" w:styleId="35">
    <w:name w:val="ConsPlusNormal"/>
    <w:pPr>
      <w:autoSpaceDE w:val="0"/>
      <w:autoSpaceDN w:val="0"/>
      <w:adjustRightInd w:val="0"/>
    </w:pPr>
    <w:rPr>
      <w:rFonts w:ascii="Times New Roman" w:eastAsia="SimSun" w:cs="Times New Roman" w:hAnsi="Times New Roman"/>
      <w:sz w:val="32"/>
      <w:szCs w:val="3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3106</TotalTime>
  <Application>Honor_Office</Application>
  <Pages>13</Pages>
  <Words>2849</Words>
  <Characters>13596</Characters>
  <Lines>475</Lines>
  <Paragraphs>378</Paragraphs>
  <CharactersWithSpaces>16142</CharactersWithSpaces>
  <Company>Избирком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 </dc:title>
  <dc:creator>Глуздань И.Н.</dc:creator>
  <cp:lastModifiedBy>HONOR Pad 9</cp:lastModifiedBy>
  <cp:revision>14</cp:revision>
  <cp:lastPrinted>2025-04-28T03:08:00Z</cp:lastPrinted>
  <dcterms:created xsi:type="dcterms:W3CDTF">2025-04-16T09:05:00Z</dcterms:created>
  <dcterms:modified xsi:type="dcterms:W3CDTF">2025-04-28T12:45:07Z</dcterms:modified>
</cp:coreProperties>
</file>